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05B57" w14:textId="6E08F663" w:rsidR="004832DD" w:rsidRPr="00CA7667" w:rsidRDefault="00CC7F7A" w:rsidP="004832DD">
      <w:pPr>
        <w:pStyle w:val="Heading2"/>
        <w:numPr>
          <w:ilvl w:val="0"/>
          <w:numId w:val="0"/>
        </w:numPr>
        <w:ind w:left="131" w:firstLine="720"/>
        <w:jc w:val="right"/>
        <w:rPr>
          <w:rFonts w:asciiTheme="minorHAnsi" w:eastAsia="Calibri" w:hAnsiTheme="minorHAnsi" w:cstheme="minorHAnsi"/>
          <w:color w:val="auto"/>
          <w:sz w:val="21"/>
          <w:szCs w:val="21"/>
        </w:rPr>
      </w:pPr>
      <w:bookmarkStart w:id="0" w:name="_Ref38539939"/>
      <w:bookmarkStart w:id="1" w:name="_Ref38541068"/>
      <w:bookmarkStart w:id="2" w:name="_Ref38885053"/>
      <w:bookmarkStart w:id="3" w:name="_Ref38899023"/>
      <w:bookmarkStart w:id="4" w:name="_Toc178841351"/>
      <w:r w:rsidRPr="00CA7667">
        <w:rPr>
          <w:rFonts w:asciiTheme="minorHAnsi" w:eastAsia="Calibri" w:hAnsiTheme="minorHAnsi" w:cstheme="minorHAnsi"/>
          <w:color w:val="auto"/>
          <w:sz w:val="21"/>
          <w:szCs w:val="21"/>
        </w:rPr>
        <w:t xml:space="preserve">Pirkimo </w:t>
      </w:r>
      <w:r w:rsidR="00A85196">
        <w:rPr>
          <w:rFonts w:asciiTheme="minorHAnsi" w:eastAsia="Calibri" w:hAnsiTheme="minorHAnsi" w:cstheme="minorHAnsi"/>
          <w:color w:val="auto"/>
          <w:sz w:val="21"/>
          <w:szCs w:val="21"/>
        </w:rPr>
        <w:t xml:space="preserve">specialiųjų </w:t>
      </w:r>
      <w:r w:rsidRPr="00CA7667">
        <w:rPr>
          <w:rFonts w:asciiTheme="minorHAnsi" w:eastAsia="Calibri" w:hAnsiTheme="minorHAnsi" w:cstheme="minorHAnsi"/>
          <w:color w:val="auto"/>
          <w:sz w:val="21"/>
          <w:szCs w:val="21"/>
        </w:rPr>
        <w:t>sąlygų</w:t>
      </w:r>
      <w:r w:rsidR="001F45C5" w:rsidRPr="00CA7667">
        <w:rPr>
          <w:rFonts w:asciiTheme="minorHAnsi" w:eastAsia="Calibri" w:hAnsiTheme="minorHAnsi" w:cstheme="minorHAnsi"/>
          <w:color w:val="auto"/>
          <w:sz w:val="21"/>
          <w:szCs w:val="21"/>
        </w:rPr>
        <w:t xml:space="preserve"> 1</w:t>
      </w:r>
      <w:r w:rsidR="004832DD" w:rsidRPr="00CA7667">
        <w:rPr>
          <w:rFonts w:asciiTheme="minorHAnsi" w:eastAsia="Calibri" w:hAnsiTheme="minorHAnsi" w:cstheme="minorHAnsi"/>
          <w:color w:val="auto"/>
          <w:sz w:val="21"/>
          <w:szCs w:val="21"/>
        </w:rPr>
        <w:t xml:space="preserve"> priedas „Techninė specifikacija“</w:t>
      </w:r>
      <w:bookmarkEnd w:id="0"/>
      <w:bookmarkEnd w:id="1"/>
      <w:bookmarkEnd w:id="2"/>
      <w:bookmarkEnd w:id="3"/>
      <w:bookmarkEnd w:id="4"/>
    </w:p>
    <w:p w14:paraId="1060E069" w14:textId="77777777" w:rsidR="004832DD" w:rsidRPr="00CA7667" w:rsidRDefault="004832DD" w:rsidP="00E44C2C">
      <w:pPr>
        <w:pStyle w:val="Style11"/>
        <w:widowControl/>
        <w:jc w:val="center"/>
        <w:rPr>
          <w:rStyle w:val="FontStyle27"/>
        </w:rPr>
      </w:pPr>
    </w:p>
    <w:p w14:paraId="2F0C70CE" w14:textId="77777777" w:rsidR="004832DD" w:rsidRPr="00CA7667" w:rsidRDefault="004832DD" w:rsidP="00E44C2C">
      <w:pPr>
        <w:pStyle w:val="Style11"/>
        <w:widowControl/>
        <w:jc w:val="center"/>
        <w:rPr>
          <w:rStyle w:val="FontStyle27"/>
        </w:rPr>
      </w:pPr>
    </w:p>
    <w:p w14:paraId="15DA1E12" w14:textId="6F8DD40A" w:rsidR="00E44C2C" w:rsidRPr="00CA7667" w:rsidRDefault="00E44C2C" w:rsidP="00E44C2C">
      <w:pPr>
        <w:pStyle w:val="Style11"/>
        <w:widowControl/>
        <w:jc w:val="center"/>
        <w:rPr>
          <w:rStyle w:val="FontStyle27"/>
        </w:rPr>
      </w:pPr>
      <w:r w:rsidRPr="00CA7667">
        <w:rPr>
          <w:rStyle w:val="FontStyle27"/>
        </w:rPr>
        <w:t>KULTŪROS VERTYBIŲ REGISTRO IR KULTŪROS PAVELDO ELEKTRONINIŲ PASLAUGŲ INFORMACINIŲ SISTEMŲ PRIEŽIŪROS IR PALAIKYMO PASLAUGŲ TECHNINĖ SPECIFIKACIJA</w:t>
      </w:r>
    </w:p>
    <w:p w14:paraId="6BC04C9D" w14:textId="77777777" w:rsidR="00E44C2C" w:rsidRPr="00CA7667" w:rsidRDefault="00E44C2C" w:rsidP="00E44C2C">
      <w:pPr>
        <w:pStyle w:val="Bulleted1"/>
        <w:rPr>
          <w:rFonts w:ascii="Times New Roman" w:hAnsi="Times New Roman"/>
          <w:color w:val="auto"/>
          <w:sz w:val="22"/>
          <w:szCs w:val="22"/>
        </w:rPr>
      </w:pPr>
    </w:p>
    <w:p w14:paraId="01E3AD09" w14:textId="77777777" w:rsidR="00A85196" w:rsidRPr="003C1676" w:rsidRDefault="00A85196" w:rsidP="00A85196">
      <w:pPr>
        <w:pStyle w:val="Bulleted1"/>
        <w:rPr>
          <w:rFonts w:ascii="Times New Roman" w:hAnsi="Times New Roman"/>
          <w:color w:val="auto"/>
          <w:sz w:val="22"/>
          <w:szCs w:val="22"/>
        </w:rPr>
      </w:pPr>
      <w:r w:rsidRPr="003C1676">
        <w:rPr>
          <w:rFonts w:ascii="Times New Roman" w:hAnsi="Times New Roman"/>
          <w:color w:val="auto"/>
          <w:sz w:val="22"/>
          <w:szCs w:val="22"/>
        </w:rPr>
        <w:t>Perkančioji organizacija - Kultūros paveldo departamentas prie Kultūros ministerijos (toliau – KPD/užsakovas)</w:t>
      </w:r>
    </w:p>
    <w:p w14:paraId="1671DBEF" w14:textId="77777777" w:rsidR="00A85196" w:rsidRPr="003C1676" w:rsidRDefault="00A85196" w:rsidP="00A85196">
      <w:pPr>
        <w:pStyle w:val="Bulleted1"/>
        <w:numPr>
          <w:ilvl w:val="0"/>
          <w:numId w:val="26"/>
        </w:numPr>
        <w:ind w:left="357" w:hanging="357"/>
        <w:rPr>
          <w:rFonts w:ascii="Times New Roman" w:hAnsi="Times New Roman"/>
          <w:color w:val="auto"/>
          <w:sz w:val="22"/>
          <w:szCs w:val="22"/>
        </w:rPr>
      </w:pPr>
      <w:bookmarkStart w:id="5" w:name="_Toc273947117"/>
      <w:bookmarkStart w:id="6" w:name="_Toc273976530"/>
      <w:bookmarkStart w:id="7" w:name="_Toc273947118"/>
      <w:bookmarkStart w:id="8" w:name="_Toc273976531"/>
      <w:bookmarkStart w:id="9" w:name="_Toc273976859"/>
      <w:bookmarkStart w:id="10" w:name="_Toc291706475"/>
      <w:bookmarkStart w:id="11" w:name="_Toc507715338"/>
      <w:bookmarkEnd w:id="5"/>
      <w:bookmarkEnd w:id="6"/>
      <w:r w:rsidRPr="003C1676">
        <w:rPr>
          <w:rFonts w:ascii="Times New Roman" w:hAnsi="Times New Roman"/>
          <w:color w:val="auto"/>
          <w:sz w:val="22"/>
          <w:szCs w:val="22"/>
        </w:rPr>
        <w:t xml:space="preserve">Pirkimo </w:t>
      </w:r>
      <w:bookmarkEnd w:id="7"/>
      <w:bookmarkEnd w:id="8"/>
      <w:bookmarkEnd w:id="9"/>
      <w:bookmarkEnd w:id="10"/>
      <w:bookmarkEnd w:id="11"/>
      <w:r w:rsidRPr="003C1676">
        <w:rPr>
          <w:rFonts w:ascii="Times New Roman" w:hAnsi="Times New Roman"/>
          <w:color w:val="auto"/>
          <w:sz w:val="22"/>
          <w:szCs w:val="22"/>
        </w:rPr>
        <w:t>objektas ir uždaviniai:</w:t>
      </w:r>
    </w:p>
    <w:p w14:paraId="290F1301"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03C1676">
        <w:rPr>
          <w:rFonts w:ascii="Times New Roman" w:hAnsi="Times New Roman"/>
          <w:color w:val="auto"/>
          <w:sz w:val="22"/>
          <w:szCs w:val="22"/>
        </w:rPr>
        <w:t>Kultūros vertybių registro ir Kultūros paveldo elektroninių paslaugų informacinės sistemos (toliau – KVR/KPEPIS) funkcionavimo nenutrūkstamas užtikrinimas;</w:t>
      </w:r>
    </w:p>
    <w:p w14:paraId="4258DA2A"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03C1676">
        <w:rPr>
          <w:rFonts w:ascii="Times New Roman" w:hAnsi="Times New Roman"/>
          <w:color w:val="auto"/>
          <w:sz w:val="22"/>
          <w:szCs w:val="22"/>
        </w:rPr>
        <w:t>Informacinių sistemų sisteminių ir programinių klaidų taisymas bei sutrikimų šalinimas;</w:t>
      </w:r>
    </w:p>
    <w:p w14:paraId="65B65E10"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bookmarkStart w:id="12" w:name="_Toc273947120"/>
      <w:bookmarkStart w:id="13" w:name="_Toc273976533"/>
      <w:bookmarkStart w:id="14" w:name="_Toc273976861"/>
      <w:bookmarkStart w:id="15" w:name="_Toc291706477"/>
      <w:bookmarkStart w:id="16" w:name="_Toc507715339"/>
      <w:r w:rsidRPr="43C2E772">
        <w:rPr>
          <w:rFonts w:ascii="Times New Roman" w:hAnsi="Times New Roman"/>
          <w:color w:val="auto"/>
          <w:sz w:val="22"/>
          <w:szCs w:val="22"/>
        </w:rPr>
        <w:t>Užsakovo informavimas apie informacinių sistemų veikimo rodiklius bei konsultavimas;</w:t>
      </w:r>
    </w:p>
    <w:p w14:paraId="20437FBB"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Pr>
          <w:rFonts w:ascii="Times New Roman" w:hAnsi="Times New Roman"/>
          <w:color w:val="auto"/>
          <w:sz w:val="22"/>
          <w:szCs w:val="22"/>
        </w:rPr>
        <w:t>Esant poreikiui d</w:t>
      </w:r>
      <w:r w:rsidRPr="003C1676">
        <w:rPr>
          <w:rFonts w:ascii="Times New Roman" w:hAnsi="Times New Roman"/>
          <w:color w:val="auto"/>
          <w:sz w:val="22"/>
          <w:szCs w:val="22"/>
        </w:rPr>
        <w:t xml:space="preserve">uomenų bazės procesų optimizavimas, techninė analizė, stebimi duomenų bazių operacijų žurnalo įrašai, log bylų dydžiai, incidentų sprendimas ir duomenų bazių nenutrūkstamas veikimo užtikrinimas; </w:t>
      </w:r>
    </w:p>
    <w:p w14:paraId="5887DC55" w14:textId="1B14957F"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7A9462F">
        <w:rPr>
          <w:rFonts w:ascii="Times New Roman" w:hAnsi="Times New Roman"/>
          <w:color w:val="auto"/>
          <w:sz w:val="22"/>
          <w:szCs w:val="22"/>
        </w:rPr>
        <w:t>Duomenų atkūrimas iš atsarginės kopijos</w:t>
      </w:r>
      <w:r w:rsidR="00BF6921">
        <w:rPr>
          <w:rFonts w:ascii="Times New Roman" w:hAnsi="Times New Roman"/>
          <w:color w:val="auto"/>
          <w:sz w:val="22"/>
          <w:szCs w:val="22"/>
        </w:rPr>
        <w:t xml:space="preserve"> pagal poreikį</w:t>
      </w:r>
      <w:r w:rsidRPr="07A9462F">
        <w:rPr>
          <w:rFonts w:ascii="Times New Roman" w:hAnsi="Times New Roman"/>
          <w:color w:val="auto"/>
          <w:sz w:val="22"/>
          <w:szCs w:val="22"/>
        </w:rPr>
        <w:t>;</w:t>
      </w:r>
    </w:p>
    <w:p w14:paraId="6F1C99F1"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03C1676">
        <w:rPr>
          <w:rFonts w:ascii="Times New Roman" w:hAnsi="Times New Roman"/>
          <w:color w:val="auto"/>
          <w:sz w:val="22"/>
          <w:szCs w:val="22"/>
        </w:rPr>
        <w:t>KVR/KPEPIS naudotojų ir administratorių konsultavimas telefonu, elektroniniu paštu, per elektroninę tiekėjo pagalbos sistemą, joje užregistravus pranešimą apie KVR/KPEPIS veikimo sutrikimą, darbo vietoje (įvertinus ir suderinus laiką) ar internetu, kai Užsakovas sudaro galimybę Vykdytojo įgaliotiems asmenis nuotoliniu būdu prisijungti prie KVR/KPEPIS tarnybinių stočių, sprendžiant iškilusias problemines situacijas, siekiant užtikrinti nepertraukiamą KVR/KPEPIS veikimą;</w:t>
      </w:r>
    </w:p>
    <w:p w14:paraId="374AB66D"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03C1676">
        <w:rPr>
          <w:rFonts w:ascii="Times New Roman" w:hAnsi="Times New Roman"/>
          <w:color w:val="auto"/>
          <w:sz w:val="22"/>
          <w:szCs w:val="22"/>
        </w:rPr>
        <w:t>KVR/KPEPIS palaikym</w:t>
      </w:r>
      <w:r>
        <w:rPr>
          <w:rFonts w:ascii="Times New Roman" w:hAnsi="Times New Roman"/>
          <w:color w:val="auto"/>
          <w:sz w:val="22"/>
          <w:szCs w:val="22"/>
        </w:rPr>
        <w:t>as</w:t>
      </w:r>
      <w:r w:rsidRPr="003C1676">
        <w:rPr>
          <w:rFonts w:ascii="Times New Roman" w:hAnsi="Times New Roman"/>
          <w:color w:val="auto"/>
          <w:sz w:val="22"/>
          <w:szCs w:val="22"/>
        </w:rPr>
        <w:t xml:space="preserve"> prisijungus nuotoliniu būdu;</w:t>
      </w:r>
    </w:p>
    <w:p w14:paraId="48454173"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03C1676">
        <w:rPr>
          <w:rFonts w:ascii="Times New Roman" w:hAnsi="Times New Roman"/>
          <w:color w:val="auto"/>
          <w:sz w:val="22"/>
          <w:szCs w:val="22"/>
        </w:rPr>
        <w:t>KVR/KPEPIS pritaikymas naujoms sisteminės ir taikomosios programinės įrangos versijoms (naršyklėms: Firefox, Google Chrome, MS Edge, biuro programų paketui MS Office, Windows serverių atnaujinimams);</w:t>
      </w:r>
    </w:p>
    <w:bookmarkEnd w:id="12"/>
    <w:bookmarkEnd w:id="13"/>
    <w:bookmarkEnd w:id="14"/>
    <w:bookmarkEnd w:id="15"/>
    <w:bookmarkEnd w:id="16"/>
    <w:p w14:paraId="48F7DB4E"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03C1676">
        <w:rPr>
          <w:rFonts w:ascii="Times New Roman" w:hAnsi="Times New Roman"/>
          <w:color w:val="auto"/>
          <w:sz w:val="22"/>
          <w:szCs w:val="22"/>
        </w:rPr>
        <w:t>Užtikrinti KVR/KPEPIS priežiūrą ir konstruktyvų komunikavimą, ieškant sprendimų ir išeičių su trečiosiomis šalimis, atsakingomis už programinės įrangos vystymą, sisteminės programinės įrangos priežiūrą, atsarginių kopijų darymą, sistemų saugumą, gaunamų ar teikiamų Sistemų duomenų servisus;</w:t>
      </w:r>
    </w:p>
    <w:p w14:paraId="67A51E58"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03C1676">
        <w:rPr>
          <w:rFonts w:ascii="Times New Roman" w:hAnsi="Times New Roman"/>
          <w:color w:val="auto"/>
          <w:sz w:val="22"/>
          <w:szCs w:val="22"/>
        </w:rPr>
        <w:t>Užtikrinti tvarkomų duomenų saugumą ir jų tvarkymo atitikimą reglamentuojantiems teisės aktams;</w:t>
      </w:r>
    </w:p>
    <w:p w14:paraId="4489FC19" w14:textId="77777777"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03C1676">
        <w:rPr>
          <w:rFonts w:ascii="Times New Roman" w:hAnsi="Times New Roman"/>
          <w:color w:val="auto"/>
          <w:sz w:val="22"/>
          <w:szCs w:val="22"/>
        </w:rPr>
        <w:t>KVR/KPEPIS informacinėse sistemose bei turinio valdymo sistemose (TVS) saugumo atnaujinim</w:t>
      </w:r>
      <w:r>
        <w:rPr>
          <w:rFonts w:ascii="Times New Roman" w:hAnsi="Times New Roman"/>
          <w:color w:val="auto"/>
          <w:sz w:val="22"/>
          <w:szCs w:val="22"/>
        </w:rPr>
        <w:t>ų įdiegimas</w:t>
      </w:r>
      <w:r w:rsidRPr="003C1676">
        <w:rPr>
          <w:rFonts w:ascii="Times New Roman" w:hAnsi="Times New Roman"/>
          <w:color w:val="auto"/>
          <w:sz w:val="22"/>
          <w:szCs w:val="22"/>
        </w:rPr>
        <w:t>.</w:t>
      </w:r>
    </w:p>
    <w:p w14:paraId="7C9914A9" w14:textId="51E86D5E" w:rsidR="00A85196" w:rsidRPr="00BF6921" w:rsidRDefault="00A85196" w:rsidP="00BF6921">
      <w:pPr>
        <w:pStyle w:val="Bulleted1"/>
        <w:numPr>
          <w:ilvl w:val="0"/>
          <w:numId w:val="27"/>
        </w:numPr>
        <w:ind w:left="1134" w:hanging="567"/>
        <w:jc w:val="both"/>
        <w:rPr>
          <w:rFonts w:ascii="Times New Roman" w:hAnsi="Times New Roman"/>
          <w:color w:val="auto"/>
          <w:sz w:val="22"/>
          <w:szCs w:val="22"/>
        </w:rPr>
      </w:pPr>
      <w:r w:rsidRPr="00BF6921">
        <w:rPr>
          <w:rFonts w:ascii="Times New Roman" w:hAnsi="Times New Roman"/>
          <w:color w:val="auto"/>
          <w:sz w:val="22"/>
          <w:szCs w:val="22"/>
        </w:rPr>
        <w:t>Sudaryti darbuotojams tinkamas sąlygas efektyviai naudotis KVR/KPEPIS ir jos technologijomis</w:t>
      </w:r>
      <w:r w:rsidR="00BF6921">
        <w:rPr>
          <w:rFonts w:ascii="Times New Roman" w:hAnsi="Times New Roman"/>
          <w:color w:val="auto"/>
          <w:sz w:val="22"/>
          <w:szCs w:val="22"/>
        </w:rPr>
        <w:t xml:space="preserve">, </w:t>
      </w:r>
      <w:r w:rsidR="00BF6921" w:rsidRPr="00BF6921">
        <w:rPr>
          <w:rFonts w:ascii="Times New Roman" w:hAnsi="Times New Roman"/>
          <w:color w:val="auto"/>
          <w:sz w:val="22"/>
          <w:szCs w:val="22"/>
        </w:rPr>
        <w:t>teikiant konsultacijas KPD darbuotojams dėl įvairių techninių, sisteminių</w:t>
      </w:r>
      <w:r w:rsidR="00BF6921">
        <w:rPr>
          <w:rFonts w:ascii="Times New Roman" w:hAnsi="Times New Roman"/>
          <w:color w:val="auto"/>
          <w:sz w:val="22"/>
          <w:szCs w:val="22"/>
        </w:rPr>
        <w:t xml:space="preserve"> </w:t>
      </w:r>
      <w:r w:rsidR="00BF6921" w:rsidRPr="00BF6921">
        <w:rPr>
          <w:rFonts w:ascii="Times New Roman" w:hAnsi="Times New Roman"/>
          <w:color w:val="auto"/>
          <w:sz w:val="22"/>
          <w:szCs w:val="22"/>
        </w:rPr>
        <w:t>klaidų pagal poreikį</w:t>
      </w:r>
      <w:r w:rsidRPr="00BF6921">
        <w:rPr>
          <w:rFonts w:ascii="Times New Roman" w:hAnsi="Times New Roman"/>
          <w:color w:val="auto"/>
          <w:sz w:val="22"/>
          <w:szCs w:val="22"/>
        </w:rPr>
        <w:t>;</w:t>
      </w:r>
    </w:p>
    <w:p w14:paraId="17BA7F79" w14:textId="0052CC35"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7A9462F">
        <w:rPr>
          <w:rFonts w:ascii="Times New Roman" w:hAnsi="Times New Roman"/>
          <w:color w:val="auto"/>
          <w:sz w:val="22"/>
          <w:szCs w:val="22"/>
        </w:rPr>
        <w:t>Užtikrinti Sistemų saugomų duomenų vientisumą</w:t>
      </w:r>
      <w:r w:rsidR="00BF6921">
        <w:rPr>
          <w:rFonts w:ascii="Times New Roman" w:hAnsi="Times New Roman"/>
          <w:color w:val="auto"/>
          <w:sz w:val="22"/>
          <w:szCs w:val="22"/>
        </w:rPr>
        <w:t xml:space="preserve">. </w:t>
      </w:r>
      <w:r w:rsidR="00867478">
        <w:rPr>
          <w:rFonts w:ascii="Times New Roman" w:hAnsi="Times New Roman"/>
          <w:color w:val="auto"/>
          <w:sz w:val="22"/>
          <w:szCs w:val="22"/>
        </w:rPr>
        <w:t>D</w:t>
      </w:r>
      <w:r w:rsidR="00BF6921" w:rsidRPr="00BF6921">
        <w:rPr>
          <w:rFonts w:ascii="Times New Roman" w:hAnsi="Times New Roman"/>
          <w:color w:val="auto"/>
          <w:sz w:val="22"/>
          <w:szCs w:val="22"/>
        </w:rPr>
        <w:t>uomenų vientisumas šiame kontekste reiškia, kad Sistemoje laikomi duomenys lieka apsaugoti nuo neteisėtos modifikacijos ar sugadinimo, ir kad sistema veiktų tinkamai be duomenų iškraipymo rizikos. Tai yra techninis reikalavimas, susijęs su sistemų veikimo užtikrinimu ir jų funkciniu patikimumu. Suprantame, kad Paslaugų teikėjas nėra atsakingas už į sistemą įvedamus duomenis. Tačiau užtikrinant techninį duomenų vientisumą, nėra reikalaujama Paslaugų teikėjo atlikti duomenų įvedimo ar turinio kontrolės. Šis reikalavimas labiau susijęs su saugumo užtikrinimu ir Sistemų stabilumu</w:t>
      </w:r>
      <w:r w:rsidRPr="07A9462F">
        <w:rPr>
          <w:rFonts w:ascii="Times New Roman" w:hAnsi="Times New Roman"/>
          <w:color w:val="auto"/>
          <w:sz w:val="22"/>
          <w:szCs w:val="22"/>
        </w:rPr>
        <w:t>;</w:t>
      </w:r>
    </w:p>
    <w:p w14:paraId="68B903F8" w14:textId="4332E3F6" w:rsidR="00A85196" w:rsidRPr="003C1676" w:rsidRDefault="00A85196" w:rsidP="00A85196">
      <w:pPr>
        <w:pStyle w:val="Bulleted1"/>
        <w:numPr>
          <w:ilvl w:val="0"/>
          <w:numId w:val="27"/>
        </w:numPr>
        <w:ind w:left="1134" w:hanging="567"/>
        <w:jc w:val="both"/>
        <w:rPr>
          <w:rFonts w:ascii="Times New Roman" w:hAnsi="Times New Roman"/>
          <w:color w:val="auto"/>
          <w:sz w:val="22"/>
          <w:szCs w:val="22"/>
        </w:rPr>
      </w:pPr>
      <w:r w:rsidRPr="003C1676">
        <w:rPr>
          <w:rFonts w:ascii="Times New Roman" w:hAnsi="Times New Roman"/>
          <w:color w:val="auto"/>
          <w:sz w:val="22"/>
          <w:szCs w:val="22"/>
        </w:rPr>
        <w:t>Užtikrinti Sistemų veikimą perduodant duomenis susijusiems registrams ir informacinėms sistemoms;</w:t>
      </w:r>
    </w:p>
    <w:p w14:paraId="1CDA3815" w14:textId="77777777" w:rsidR="00A85196" w:rsidRDefault="00A85196" w:rsidP="00A85196">
      <w:pPr>
        <w:pStyle w:val="Bulleted1"/>
        <w:numPr>
          <w:ilvl w:val="0"/>
          <w:numId w:val="27"/>
        </w:numPr>
        <w:ind w:left="1134" w:hanging="567"/>
        <w:jc w:val="both"/>
        <w:rPr>
          <w:rFonts w:ascii="Times New Roman" w:hAnsi="Times New Roman"/>
        </w:rPr>
      </w:pPr>
      <w:r w:rsidRPr="43C2E772">
        <w:rPr>
          <w:rFonts w:ascii="Times New Roman" w:hAnsi="Times New Roman"/>
        </w:rPr>
        <w:t xml:space="preserve">Atlikti užsakovo pateiktas užklausas, susijusias su KVR/KPEPIS programinio kodo pakeitimais. Užklausos susijusios su nuolatiniais vartotojų/naudotųjų poreikiais, aplikacijų bei duomenų bazių klaidų taisymu, sparta ir saugumu. </w:t>
      </w:r>
    </w:p>
    <w:p w14:paraId="7AA6422F" w14:textId="77777777" w:rsidR="00A85196" w:rsidRPr="00102A5E" w:rsidRDefault="00A85196" w:rsidP="00A85196">
      <w:pPr>
        <w:pStyle w:val="Bulleted1"/>
        <w:ind w:left="1134" w:firstLine="0"/>
        <w:jc w:val="both"/>
        <w:rPr>
          <w:rFonts w:ascii="Times New Roman" w:hAnsi="Times New Roman"/>
        </w:rPr>
      </w:pPr>
    </w:p>
    <w:p w14:paraId="57460CFE" w14:textId="77777777" w:rsidR="00A85196" w:rsidRPr="003C1676" w:rsidRDefault="00A85196" w:rsidP="00A85196">
      <w:pPr>
        <w:pStyle w:val="Heading1"/>
        <w:keepNext w:val="0"/>
        <w:numPr>
          <w:ilvl w:val="0"/>
          <w:numId w:val="25"/>
        </w:numPr>
        <w:tabs>
          <w:tab w:val="num" w:pos="709"/>
        </w:tabs>
        <w:spacing w:before="0" w:after="0"/>
        <w:ind w:left="709" w:hanging="709"/>
        <w:jc w:val="left"/>
        <w:rPr>
          <w:color w:val="auto"/>
          <w:sz w:val="22"/>
          <w:szCs w:val="22"/>
        </w:rPr>
      </w:pPr>
      <w:bookmarkStart w:id="17" w:name="_Toc507715340"/>
      <w:bookmarkStart w:id="18" w:name="_Toc147996688"/>
      <w:r w:rsidRPr="003C1676">
        <w:rPr>
          <w:color w:val="auto"/>
          <w:sz w:val="22"/>
          <w:szCs w:val="22"/>
        </w:rPr>
        <w:t>Naudojamų informacinių sistemų sudėtis</w:t>
      </w:r>
      <w:bookmarkEnd w:id="17"/>
      <w:r w:rsidRPr="003C1676">
        <w:rPr>
          <w:color w:val="auto"/>
          <w:sz w:val="22"/>
          <w:szCs w:val="22"/>
        </w:rPr>
        <w:t xml:space="preserve"> ir reikalavimai paslaugoms:</w:t>
      </w:r>
      <w:bookmarkEnd w:id="18"/>
    </w:p>
    <w:tbl>
      <w:tblPr>
        <w:tblStyle w:val="TableGrid"/>
        <w:tblW w:w="9407" w:type="dxa"/>
        <w:tblLook w:val="04A0" w:firstRow="1" w:lastRow="0" w:firstColumn="1" w:lastColumn="0" w:noHBand="0" w:noVBand="1"/>
      </w:tblPr>
      <w:tblGrid>
        <w:gridCol w:w="1696"/>
        <w:gridCol w:w="3690"/>
        <w:gridCol w:w="4021"/>
      </w:tblGrid>
      <w:tr w:rsidR="00A85196" w:rsidRPr="003C1676" w14:paraId="324D7613" w14:textId="77777777" w:rsidTr="006C2009">
        <w:tc>
          <w:tcPr>
            <w:tcW w:w="1696" w:type="dxa"/>
            <w:vAlign w:val="center"/>
          </w:tcPr>
          <w:p w14:paraId="356D594C" w14:textId="77777777" w:rsidR="00A85196" w:rsidRPr="003C1676" w:rsidRDefault="00A85196" w:rsidP="006C2009">
            <w:pPr>
              <w:jc w:val="center"/>
              <w:rPr>
                <w:color w:val="auto"/>
                <w:sz w:val="22"/>
                <w:szCs w:val="22"/>
              </w:rPr>
            </w:pPr>
            <w:r w:rsidRPr="003C1676">
              <w:rPr>
                <w:color w:val="auto"/>
                <w:sz w:val="22"/>
                <w:szCs w:val="22"/>
              </w:rPr>
              <w:t>Virtuali mašina / serveris</w:t>
            </w:r>
          </w:p>
        </w:tc>
        <w:tc>
          <w:tcPr>
            <w:tcW w:w="3690" w:type="dxa"/>
            <w:vAlign w:val="center"/>
          </w:tcPr>
          <w:p w14:paraId="3F07771A" w14:textId="77777777" w:rsidR="00A85196" w:rsidRPr="003C1676" w:rsidRDefault="00A85196" w:rsidP="006C2009">
            <w:pPr>
              <w:jc w:val="center"/>
              <w:rPr>
                <w:color w:val="auto"/>
                <w:sz w:val="22"/>
                <w:szCs w:val="22"/>
              </w:rPr>
            </w:pPr>
            <w:r w:rsidRPr="003C1676">
              <w:rPr>
                <w:color w:val="auto"/>
                <w:sz w:val="22"/>
                <w:szCs w:val="22"/>
              </w:rPr>
              <w:t>Paskirtis</w:t>
            </w:r>
          </w:p>
        </w:tc>
        <w:tc>
          <w:tcPr>
            <w:tcW w:w="4021" w:type="dxa"/>
          </w:tcPr>
          <w:p w14:paraId="1C70E6A8" w14:textId="77777777" w:rsidR="00A85196" w:rsidRPr="003C1676" w:rsidRDefault="00A85196" w:rsidP="006C2009">
            <w:pPr>
              <w:jc w:val="center"/>
              <w:rPr>
                <w:color w:val="auto"/>
                <w:sz w:val="22"/>
                <w:szCs w:val="22"/>
              </w:rPr>
            </w:pPr>
            <w:r w:rsidRPr="003C1676">
              <w:rPr>
                <w:color w:val="auto"/>
                <w:sz w:val="22"/>
                <w:szCs w:val="22"/>
              </w:rPr>
              <w:t>Nuorodos</w:t>
            </w:r>
          </w:p>
        </w:tc>
      </w:tr>
      <w:tr w:rsidR="00A85196" w:rsidRPr="003C1676" w14:paraId="37B6CD2D" w14:textId="77777777" w:rsidTr="006C2009">
        <w:tc>
          <w:tcPr>
            <w:tcW w:w="1696" w:type="dxa"/>
            <w:vAlign w:val="center"/>
          </w:tcPr>
          <w:p w14:paraId="60B795D6" w14:textId="77777777" w:rsidR="00A85196" w:rsidRPr="003C1676" w:rsidRDefault="00A85196" w:rsidP="006C2009">
            <w:pPr>
              <w:jc w:val="center"/>
              <w:rPr>
                <w:color w:val="auto"/>
                <w:sz w:val="22"/>
                <w:szCs w:val="22"/>
              </w:rPr>
            </w:pPr>
            <w:r w:rsidRPr="003C1676">
              <w:rPr>
                <w:color w:val="auto"/>
                <w:sz w:val="22"/>
                <w:szCs w:val="22"/>
              </w:rPr>
              <w:t>VM01</w:t>
            </w:r>
          </w:p>
        </w:tc>
        <w:tc>
          <w:tcPr>
            <w:tcW w:w="3690" w:type="dxa"/>
            <w:vAlign w:val="center"/>
          </w:tcPr>
          <w:p w14:paraId="7DFC11E6" w14:textId="77777777" w:rsidR="00A85196" w:rsidRPr="003C1676" w:rsidRDefault="00A85196" w:rsidP="006C2009">
            <w:pPr>
              <w:jc w:val="center"/>
              <w:rPr>
                <w:color w:val="auto"/>
                <w:sz w:val="22"/>
                <w:szCs w:val="22"/>
              </w:rPr>
            </w:pPr>
            <w:r w:rsidRPr="003C1676">
              <w:rPr>
                <w:color w:val="auto"/>
                <w:sz w:val="22"/>
                <w:szCs w:val="22"/>
              </w:rPr>
              <w:t>Vidinės KVR/KPEPIS aplikacijos</w:t>
            </w:r>
          </w:p>
        </w:tc>
        <w:tc>
          <w:tcPr>
            <w:tcW w:w="4021" w:type="dxa"/>
          </w:tcPr>
          <w:p w14:paraId="4A47989E" w14:textId="77777777" w:rsidR="00A85196" w:rsidRPr="003C1676" w:rsidRDefault="00A85196" w:rsidP="006C2009">
            <w:pPr>
              <w:jc w:val="center"/>
              <w:rPr>
                <w:color w:val="auto"/>
                <w:sz w:val="22"/>
                <w:szCs w:val="22"/>
              </w:rPr>
            </w:pPr>
          </w:p>
        </w:tc>
      </w:tr>
      <w:tr w:rsidR="00A85196" w:rsidRPr="003C1676" w14:paraId="32775514" w14:textId="77777777" w:rsidTr="006C2009">
        <w:tc>
          <w:tcPr>
            <w:tcW w:w="1696" w:type="dxa"/>
            <w:vAlign w:val="center"/>
          </w:tcPr>
          <w:p w14:paraId="7AEA00C6" w14:textId="77777777" w:rsidR="00A85196" w:rsidRPr="003C1676" w:rsidRDefault="00A85196" w:rsidP="006C2009">
            <w:pPr>
              <w:jc w:val="center"/>
              <w:rPr>
                <w:color w:val="auto"/>
                <w:sz w:val="22"/>
                <w:szCs w:val="22"/>
              </w:rPr>
            </w:pPr>
            <w:r w:rsidRPr="003C1676">
              <w:rPr>
                <w:color w:val="auto"/>
                <w:sz w:val="22"/>
                <w:szCs w:val="22"/>
              </w:rPr>
              <w:t>VM02</w:t>
            </w:r>
          </w:p>
        </w:tc>
        <w:tc>
          <w:tcPr>
            <w:tcW w:w="3690" w:type="dxa"/>
            <w:vAlign w:val="center"/>
          </w:tcPr>
          <w:p w14:paraId="7E2CAC6E" w14:textId="77777777" w:rsidR="00A85196" w:rsidRPr="003C1676" w:rsidRDefault="00A85196" w:rsidP="006C2009">
            <w:pPr>
              <w:jc w:val="center"/>
              <w:rPr>
                <w:color w:val="auto"/>
                <w:sz w:val="22"/>
                <w:szCs w:val="22"/>
              </w:rPr>
            </w:pPr>
            <w:r w:rsidRPr="003C1676">
              <w:rPr>
                <w:color w:val="auto"/>
                <w:sz w:val="22"/>
                <w:szCs w:val="22"/>
              </w:rPr>
              <w:t>KVR/KPEPIS duomenų bazė</w:t>
            </w:r>
          </w:p>
        </w:tc>
        <w:tc>
          <w:tcPr>
            <w:tcW w:w="4021" w:type="dxa"/>
          </w:tcPr>
          <w:p w14:paraId="12DFE596" w14:textId="77777777" w:rsidR="00A85196" w:rsidRPr="003C1676" w:rsidRDefault="00A85196" w:rsidP="006C2009">
            <w:pPr>
              <w:jc w:val="center"/>
              <w:rPr>
                <w:color w:val="auto"/>
                <w:sz w:val="22"/>
                <w:szCs w:val="22"/>
              </w:rPr>
            </w:pPr>
          </w:p>
        </w:tc>
      </w:tr>
      <w:tr w:rsidR="00A85196" w:rsidRPr="003C1676" w14:paraId="6F7280F2" w14:textId="77777777" w:rsidTr="006C2009">
        <w:tc>
          <w:tcPr>
            <w:tcW w:w="1696" w:type="dxa"/>
            <w:vAlign w:val="center"/>
          </w:tcPr>
          <w:p w14:paraId="2707B2D7" w14:textId="77777777" w:rsidR="00A85196" w:rsidRPr="003C1676" w:rsidRDefault="00A85196" w:rsidP="006C2009">
            <w:pPr>
              <w:jc w:val="center"/>
              <w:rPr>
                <w:color w:val="auto"/>
                <w:sz w:val="22"/>
                <w:szCs w:val="22"/>
              </w:rPr>
            </w:pPr>
            <w:r w:rsidRPr="003C1676">
              <w:rPr>
                <w:color w:val="auto"/>
                <w:sz w:val="22"/>
                <w:szCs w:val="22"/>
              </w:rPr>
              <w:t>VM03</w:t>
            </w:r>
          </w:p>
        </w:tc>
        <w:tc>
          <w:tcPr>
            <w:tcW w:w="3690" w:type="dxa"/>
            <w:vAlign w:val="center"/>
          </w:tcPr>
          <w:p w14:paraId="6D649C06" w14:textId="77777777" w:rsidR="00A85196" w:rsidRPr="003C1676" w:rsidRDefault="00A85196" w:rsidP="006C2009">
            <w:pPr>
              <w:jc w:val="center"/>
              <w:rPr>
                <w:color w:val="auto"/>
                <w:sz w:val="22"/>
                <w:szCs w:val="22"/>
              </w:rPr>
            </w:pPr>
            <w:r w:rsidRPr="003C1676">
              <w:rPr>
                <w:color w:val="auto"/>
                <w:sz w:val="22"/>
                <w:szCs w:val="22"/>
              </w:rPr>
              <w:t>GIS</w:t>
            </w:r>
          </w:p>
        </w:tc>
        <w:tc>
          <w:tcPr>
            <w:tcW w:w="4021" w:type="dxa"/>
          </w:tcPr>
          <w:p w14:paraId="47C27BAE" w14:textId="77777777" w:rsidR="00A85196" w:rsidRPr="003C1676" w:rsidRDefault="00A85196" w:rsidP="006C2009">
            <w:pPr>
              <w:jc w:val="center"/>
              <w:rPr>
                <w:color w:val="auto"/>
                <w:sz w:val="22"/>
                <w:szCs w:val="22"/>
              </w:rPr>
            </w:pPr>
            <w:hyperlink r:id="rId11">
              <w:r w:rsidRPr="003C1676">
                <w:rPr>
                  <w:rStyle w:val="Hyperlink"/>
                  <w:color w:val="auto"/>
                  <w:sz w:val="22"/>
                  <w:szCs w:val="22"/>
                </w:rPr>
                <w:t>https://kvr.kpd.lt/map/</w:t>
              </w:r>
            </w:hyperlink>
            <w:r w:rsidRPr="003C1676">
              <w:rPr>
                <w:color w:val="auto"/>
                <w:sz w:val="22"/>
                <w:szCs w:val="22"/>
              </w:rPr>
              <w:t xml:space="preserve">, </w:t>
            </w:r>
          </w:p>
          <w:p w14:paraId="0B0F9276" w14:textId="77777777" w:rsidR="00A85196" w:rsidRPr="003C1676" w:rsidRDefault="00A85196" w:rsidP="006C2009">
            <w:pPr>
              <w:jc w:val="center"/>
              <w:rPr>
                <w:color w:val="auto"/>
                <w:sz w:val="22"/>
                <w:szCs w:val="22"/>
              </w:rPr>
            </w:pPr>
            <w:r w:rsidRPr="003C1676">
              <w:rPr>
                <w:color w:val="auto"/>
                <w:sz w:val="22"/>
                <w:szCs w:val="22"/>
              </w:rPr>
              <w:lastRenderedPageBreak/>
              <w:t>ArcGIS Server Manager</w:t>
            </w:r>
          </w:p>
        </w:tc>
      </w:tr>
      <w:tr w:rsidR="00A85196" w:rsidRPr="003C1676" w14:paraId="2A63EEE8" w14:textId="77777777" w:rsidTr="006C2009">
        <w:trPr>
          <w:trHeight w:val="70"/>
        </w:trPr>
        <w:tc>
          <w:tcPr>
            <w:tcW w:w="1696" w:type="dxa"/>
            <w:vAlign w:val="center"/>
          </w:tcPr>
          <w:p w14:paraId="16C9BA14" w14:textId="77777777" w:rsidR="00A85196" w:rsidRPr="003C1676" w:rsidRDefault="00A85196" w:rsidP="006C2009">
            <w:pPr>
              <w:jc w:val="center"/>
              <w:rPr>
                <w:color w:val="auto"/>
                <w:sz w:val="22"/>
                <w:szCs w:val="22"/>
              </w:rPr>
            </w:pPr>
            <w:r w:rsidRPr="003C1676">
              <w:rPr>
                <w:color w:val="auto"/>
                <w:sz w:val="22"/>
                <w:szCs w:val="22"/>
              </w:rPr>
              <w:lastRenderedPageBreak/>
              <w:t>VM04</w:t>
            </w:r>
          </w:p>
        </w:tc>
        <w:tc>
          <w:tcPr>
            <w:tcW w:w="3690" w:type="dxa"/>
            <w:vAlign w:val="center"/>
          </w:tcPr>
          <w:p w14:paraId="53F455F9" w14:textId="77777777" w:rsidR="00A85196" w:rsidRPr="003C1676" w:rsidRDefault="00A85196" w:rsidP="006C2009">
            <w:pPr>
              <w:jc w:val="center"/>
              <w:rPr>
                <w:color w:val="auto"/>
                <w:sz w:val="22"/>
                <w:szCs w:val="22"/>
              </w:rPr>
            </w:pPr>
            <w:r w:rsidRPr="003C1676">
              <w:rPr>
                <w:color w:val="auto"/>
                <w:sz w:val="22"/>
                <w:szCs w:val="22"/>
              </w:rPr>
              <w:t>WEB</w:t>
            </w:r>
          </w:p>
        </w:tc>
        <w:tc>
          <w:tcPr>
            <w:tcW w:w="4021" w:type="dxa"/>
          </w:tcPr>
          <w:p w14:paraId="5F9320F3" w14:textId="77777777" w:rsidR="00A85196" w:rsidRPr="003C1676" w:rsidRDefault="00A85196" w:rsidP="006C2009">
            <w:pPr>
              <w:jc w:val="center"/>
              <w:rPr>
                <w:color w:val="auto"/>
                <w:sz w:val="22"/>
                <w:szCs w:val="22"/>
              </w:rPr>
            </w:pPr>
            <w:hyperlink r:id="rId12" w:history="1">
              <w:r w:rsidRPr="003C1676">
                <w:rPr>
                  <w:rStyle w:val="Hyperlink"/>
                  <w:color w:val="auto"/>
                  <w:sz w:val="22"/>
                  <w:szCs w:val="22"/>
                </w:rPr>
                <w:t>https://kpepis.lt/</w:t>
              </w:r>
            </w:hyperlink>
            <w:r w:rsidRPr="003C1676">
              <w:rPr>
                <w:color w:val="auto"/>
                <w:sz w:val="22"/>
                <w:szCs w:val="22"/>
              </w:rPr>
              <w:t xml:space="preserve">, </w:t>
            </w:r>
            <w:hyperlink r:id="rId13" w:history="1">
              <w:r w:rsidRPr="003C1676">
                <w:rPr>
                  <w:rStyle w:val="Hyperlink"/>
                  <w:color w:val="auto"/>
                  <w:sz w:val="22"/>
                  <w:szCs w:val="22"/>
                </w:rPr>
                <w:t>https://kvr.kpd.lt/#</w:t>
              </w:r>
            </w:hyperlink>
          </w:p>
        </w:tc>
      </w:tr>
    </w:tbl>
    <w:p w14:paraId="56D111F2" w14:textId="77777777" w:rsidR="00A85196" w:rsidRPr="003C1676" w:rsidRDefault="00A85196" w:rsidP="00A85196">
      <w:pPr>
        <w:rPr>
          <w:color w:val="auto"/>
          <w:sz w:val="22"/>
          <w:szCs w:val="22"/>
        </w:rPr>
      </w:pPr>
    </w:p>
    <w:p w14:paraId="2DAA5EAF" w14:textId="77777777" w:rsidR="00A85196" w:rsidRPr="003C1676" w:rsidRDefault="00A85196" w:rsidP="00A85196">
      <w:pPr>
        <w:pStyle w:val="ListParagraph"/>
        <w:numPr>
          <w:ilvl w:val="0"/>
          <w:numId w:val="25"/>
        </w:numPr>
        <w:ind w:left="357" w:hanging="357"/>
        <w:jc w:val="both"/>
        <w:rPr>
          <w:color w:val="auto"/>
          <w:sz w:val="22"/>
          <w:szCs w:val="22"/>
          <w:lang w:val="lt-LT" w:eastAsia="lt-LT"/>
        </w:rPr>
      </w:pPr>
      <w:r w:rsidRPr="003C1676">
        <w:rPr>
          <w:color w:val="auto"/>
          <w:sz w:val="22"/>
          <w:szCs w:val="22"/>
          <w:lang w:val="lt-LT" w:eastAsia="lt-LT"/>
        </w:rPr>
        <w:t>Sistemos sudėtis ir paskirtis:</w:t>
      </w:r>
    </w:p>
    <w:p w14:paraId="7BFF3D62" w14:textId="77777777" w:rsidR="00A85196" w:rsidRPr="003C1676" w:rsidRDefault="00A85196" w:rsidP="00A85196">
      <w:pPr>
        <w:pStyle w:val="Style1"/>
        <w:widowControl/>
        <w:tabs>
          <w:tab w:val="left" w:pos="993"/>
        </w:tabs>
        <w:spacing w:line="240" w:lineRule="auto"/>
        <w:ind w:firstLine="567"/>
        <w:jc w:val="both"/>
        <w:rPr>
          <w:b/>
          <w:bCs/>
          <w:sz w:val="22"/>
          <w:szCs w:val="22"/>
        </w:rPr>
      </w:pPr>
      <w:r w:rsidRPr="003C1676">
        <w:rPr>
          <w:sz w:val="22"/>
          <w:szCs w:val="22"/>
        </w:rPr>
        <w:t>2.1. Kultūros vertybių registras naudojamas Lietuvos kilnojamųjų ir nekilnojamųjų kultūros vertybių apskaitai: duomenų surinkimui, tvarkymui, viešinimui bei jų teikimu  suinteresuotoms šalims servisais ar elektronine forma.</w:t>
      </w:r>
    </w:p>
    <w:p w14:paraId="09E2C254" w14:textId="77777777" w:rsidR="00A85196" w:rsidRPr="003C1676" w:rsidRDefault="00A85196" w:rsidP="00A85196">
      <w:pPr>
        <w:pStyle w:val="Style1"/>
        <w:widowControl/>
        <w:tabs>
          <w:tab w:val="left" w:pos="993"/>
        </w:tabs>
        <w:spacing w:line="240" w:lineRule="auto"/>
        <w:ind w:firstLine="567"/>
        <w:jc w:val="both"/>
        <w:rPr>
          <w:b/>
          <w:bCs/>
          <w:sz w:val="22"/>
          <w:szCs w:val="22"/>
        </w:rPr>
      </w:pPr>
      <w:r w:rsidRPr="003C1676">
        <w:rPr>
          <w:sz w:val="22"/>
          <w:szCs w:val="22"/>
        </w:rPr>
        <w:t>2.2. Kultūros paveldo elektroninių paslaugų informacinė sistema naudojama teikti KPD paslaugas internetu fiziniams ir juridiniams asmenims ar jų įgaliotiniams, teikti KPEPIS priemonėmis dokumentus, pildyti prašymus bei gauti paslaugą elektronine forma.</w:t>
      </w:r>
    </w:p>
    <w:p w14:paraId="5B45CF61" w14:textId="77777777" w:rsidR="00A85196" w:rsidRPr="003C1676" w:rsidRDefault="00A85196" w:rsidP="00A85196">
      <w:pPr>
        <w:pStyle w:val="Style1"/>
        <w:widowControl/>
        <w:tabs>
          <w:tab w:val="left" w:pos="993"/>
        </w:tabs>
        <w:spacing w:line="240" w:lineRule="auto"/>
        <w:ind w:firstLine="567"/>
        <w:jc w:val="both"/>
        <w:rPr>
          <w:b/>
          <w:sz w:val="22"/>
          <w:szCs w:val="22"/>
        </w:rPr>
      </w:pPr>
      <w:r w:rsidRPr="003C1676">
        <w:rPr>
          <w:sz w:val="22"/>
          <w:szCs w:val="22"/>
        </w:rPr>
        <w:t>2.3. Sistemos yra realizuotos C# ir Microsoft SQL Server 2014 priemonėmis.</w:t>
      </w:r>
    </w:p>
    <w:p w14:paraId="2031A54A" w14:textId="77777777" w:rsidR="00A85196" w:rsidRPr="003C1676" w:rsidRDefault="00A85196" w:rsidP="00A85196">
      <w:pPr>
        <w:pStyle w:val="Style1"/>
        <w:widowControl/>
        <w:tabs>
          <w:tab w:val="left" w:pos="993"/>
        </w:tabs>
        <w:spacing w:line="240" w:lineRule="auto"/>
        <w:ind w:firstLine="567"/>
        <w:jc w:val="both"/>
        <w:rPr>
          <w:sz w:val="22"/>
          <w:szCs w:val="22"/>
        </w:rPr>
      </w:pPr>
      <w:r w:rsidRPr="003C1676">
        <w:rPr>
          <w:sz w:val="22"/>
          <w:szCs w:val="22"/>
        </w:rPr>
        <w:t xml:space="preserve">2.4. Sistemos turi gamybinę ir testinę aplinkas. </w:t>
      </w:r>
    </w:p>
    <w:p w14:paraId="2B9ED4B0" w14:textId="77777777" w:rsidR="00A85196" w:rsidRPr="003C1676" w:rsidRDefault="00A85196" w:rsidP="00A85196">
      <w:pPr>
        <w:pStyle w:val="Style1"/>
        <w:widowControl/>
        <w:tabs>
          <w:tab w:val="left" w:pos="993"/>
        </w:tabs>
        <w:spacing w:line="240" w:lineRule="auto"/>
        <w:ind w:firstLine="567"/>
        <w:jc w:val="both"/>
        <w:rPr>
          <w:sz w:val="22"/>
          <w:szCs w:val="22"/>
        </w:rPr>
      </w:pPr>
      <w:r w:rsidRPr="003C1676">
        <w:rPr>
          <w:sz w:val="22"/>
          <w:szCs w:val="22"/>
        </w:rPr>
        <w:t>2.5 Virtualūs serveriai patalpinti valstybiniame duomenų centre (G-cloude).</w:t>
      </w:r>
    </w:p>
    <w:p w14:paraId="07521E63" w14:textId="77777777" w:rsidR="00A85196" w:rsidRPr="003C1676" w:rsidRDefault="00A85196" w:rsidP="00A85196">
      <w:pPr>
        <w:pStyle w:val="Style1"/>
        <w:widowControl/>
        <w:tabs>
          <w:tab w:val="left" w:pos="993"/>
        </w:tabs>
        <w:spacing w:line="240" w:lineRule="auto"/>
        <w:ind w:firstLine="567"/>
        <w:jc w:val="both"/>
        <w:rPr>
          <w:sz w:val="22"/>
          <w:szCs w:val="22"/>
        </w:rPr>
      </w:pPr>
    </w:p>
    <w:p w14:paraId="74646326" w14:textId="77777777" w:rsidR="00A85196" w:rsidRPr="003C1676" w:rsidRDefault="00A85196" w:rsidP="00A85196">
      <w:pPr>
        <w:pStyle w:val="BlockText"/>
        <w:numPr>
          <w:ilvl w:val="2"/>
          <w:numId w:val="0"/>
        </w:numPr>
        <w:rPr>
          <w:color w:val="auto"/>
          <w:sz w:val="22"/>
          <w:szCs w:val="22"/>
        </w:rPr>
      </w:pPr>
      <w:r w:rsidRPr="003C1676">
        <w:rPr>
          <w:color w:val="auto"/>
          <w:sz w:val="22"/>
          <w:szCs w:val="22"/>
        </w:rPr>
        <w:t>Paslaugų teikėjas, teikdamas paslaugas privalo vadovautis:</w:t>
      </w:r>
    </w:p>
    <w:p w14:paraId="4A3CA8EF" w14:textId="77777777" w:rsidR="00A85196" w:rsidRPr="003C1676" w:rsidRDefault="00A85196" w:rsidP="00A85196">
      <w:pPr>
        <w:pStyle w:val="BlockText"/>
        <w:ind w:left="0" w:right="0" w:firstLine="567"/>
        <w:rPr>
          <w:color w:val="auto"/>
          <w:sz w:val="22"/>
          <w:szCs w:val="22"/>
        </w:rPr>
      </w:pPr>
      <w:r w:rsidRPr="003C1676">
        <w:rPr>
          <w:color w:val="auto"/>
          <w:sz w:val="22"/>
          <w:szCs w:val="22"/>
        </w:rPr>
        <w:t>1. Valstybės informacinių išteklių valdymo įstatymo (2011 m. gruodžio 15 d. Nr. XI-1807) ir jo poįstatyminių teisės aktų nuostatomis bei Lietuvos Respublikos kibernetinio saugumo įstatymo (2014 m. gruodžio 11 d. Nr. XII-1428) ir jo poįstatyminių teisės aktų nuostatomis bei jo aktualia redakcija;</w:t>
      </w:r>
    </w:p>
    <w:p w14:paraId="1429A3AE" w14:textId="77777777" w:rsidR="00A85196" w:rsidRPr="003C1676" w:rsidRDefault="00A85196" w:rsidP="00A85196">
      <w:pPr>
        <w:pStyle w:val="BlockText"/>
        <w:ind w:left="0" w:right="0" w:firstLine="567"/>
        <w:rPr>
          <w:color w:val="auto"/>
          <w:sz w:val="22"/>
          <w:szCs w:val="22"/>
        </w:rPr>
      </w:pPr>
      <w:r w:rsidRPr="003C1676">
        <w:rPr>
          <w:color w:val="auto"/>
          <w:sz w:val="22"/>
          <w:szCs w:val="22"/>
        </w:rPr>
        <w:t>2. 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 bei jo aktualia redakcija;</w:t>
      </w:r>
    </w:p>
    <w:p w14:paraId="1C790F4C" w14:textId="77777777" w:rsidR="00A85196" w:rsidRPr="003C1676" w:rsidRDefault="00A85196" w:rsidP="00A85196">
      <w:pPr>
        <w:pStyle w:val="BlockText"/>
        <w:ind w:left="0" w:right="0" w:firstLine="567"/>
        <w:rPr>
          <w:color w:val="auto"/>
          <w:sz w:val="22"/>
          <w:szCs w:val="22"/>
        </w:rPr>
      </w:pPr>
      <w:r w:rsidRPr="003C1676">
        <w:rPr>
          <w:color w:val="auto"/>
          <w:sz w:val="22"/>
          <w:szCs w:val="22"/>
        </w:rPr>
        <w:t>3. Bendrųjų elektroninės informacijos saugos reikalavimų aprašu, Saugos dokumentų turinio gairių aprašu ir Valstybės informacinių sistemų, registrų ir kitų informacinių sistemų klasifikavimo elektroninės informacijos, sudarančios valstybės informacinius išteklius, svarbos įvertinimo ir valstybės informacinių sistemų, registrų ir kitų informacinių sistemų klasifikavimo gairių aprašu, patvirtintais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 bei jo aktualia redakcija.</w:t>
      </w:r>
    </w:p>
    <w:p w14:paraId="6B4C9C37" w14:textId="77777777" w:rsidR="00A85196" w:rsidRPr="003C1676" w:rsidRDefault="00A85196" w:rsidP="00A85196">
      <w:pPr>
        <w:pStyle w:val="BlockText"/>
        <w:ind w:left="0" w:right="0" w:firstLine="567"/>
        <w:rPr>
          <w:color w:val="auto"/>
          <w:sz w:val="22"/>
          <w:szCs w:val="22"/>
        </w:rPr>
      </w:pPr>
      <w:r w:rsidRPr="003C1676">
        <w:rPr>
          <w:color w:val="auto"/>
          <w:sz w:val="22"/>
          <w:szCs w:val="22"/>
        </w:rPr>
        <w:t>4. Informacinių technologijų Paslaugų valdymo metodika, patvirtinta Informacinės visuomenės plėtros komiteto prie Susisiekimo ministerijos direktoriaus 2013 m. birželio 19 d. įsakymu Nr. T-83 „Dėl informacinių technologijų Paslaugų valdymo metodikos patvirtinimo“ bei jo aktualia redakcija;</w:t>
      </w:r>
    </w:p>
    <w:p w14:paraId="7511E05D" w14:textId="77777777" w:rsidR="00A85196" w:rsidRPr="003C1676" w:rsidRDefault="00A85196" w:rsidP="00A85196">
      <w:pPr>
        <w:pStyle w:val="Style2"/>
        <w:widowControl/>
        <w:tabs>
          <w:tab w:val="left" w:pos="384"/>
          <w:tab w:val="left" w:pos="993"/>
        </w:tabs>
        <w:ind w:firstLine="567"/>
        <w:rPr>
          <w:sz w:val="22"/>
          <w:szCs w:val="22"/>
        </w:rPr>
      </w:pPr>
      <w:r w:rsidRPr="003C1676">
        <w:rPr>
          <w:sz w:val="22"/>
          <w:szCs w:val="22"/>
        </w:rPr>
        <w:t>5. 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 bei jo aktualia redakcija.</w:t>
      </w:r>
    </w:p>
    <w:p w14:paraId="49D94FB0" w14:textId="77777777" w:rsidR="00A85196" w:rsidRPr="003C1676" w:rsidRDefault="00A85196" w:rsidP="00A85196">
      <w:pPr>
        <w:pStyle w:val="Style2"/>
        <w:widowControl/>
        <w:tabs>
          <w:tab w:val="left" w:pos="384"/>
          <w:tab w:val="left" w:pos="993"/>
        </w:tabs>
        <w:ind w:firstLine="567"/>
        <w:rPr>
          <w:sz w:val="22"/>
          <w:szCs w:val="22"/>
        </w:rPr>
      </w:pPr>
    </w:p>
    <w:p w14:paraId="30D2EF2D" w14:textId="77777777" w:rsidR="00A85196" w:rsidRPr="003C1676" w:rsidRDefault="00A85196" w:rsidP="00A85196">
      <w:pPr>
        <w:pStyle w:val="Heading1"/>
        <w:numPr>
          <w:ilvl w:val="0"/>
          <w:numId w:val="25"/>
        </w:numPr>
        <w:tabs>
          <w:tab w:val="num" w:pos="709"/>
        </w:tabs>
        <w:spacing w:before="0" w:after="0"/>
        <w:ind w:left="709" w:hanging="709"/>
        <w:jc w:val="left"/>
        <w:rPr>
          <w:rStyle w:val="FontStyle29"/>
          <w:color w:val="auto"/>
          <w:sz w:val="22"/>
          <w:szCs w:val="22"/>
        </w:rPr>
      </w:pPr>
      <w:bookmarkStart w:id="19" w:name="_Toc147996689"/>
      <w:r w:rsidRPr="003C1676">
        <w:rPr>
          <w:color w:val="auto"/>
          <w:sz w:val="22"/>
          <w:szCs w:val="22"/>
        </w:rPr>
        <w:t>Reikalavimai paslaugoms teikiami visą sutarties vykdymo laikotarpį</w:t>
      </w:r>
      <w:bookmarkEnd w:id="19"/>
    </w:p>
    <w:tbl>
      <w:tblPr>
        <w:tblW w:w="9686" w:type="dxa"/>
        <w:tblInd w:w="-16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10" w:type="dxa"/>
          <w:bottom w:w="57" w:type="dxa"/>
          <w:right w:w="10" w:type="dxa"/>
        </w:tblCellMar>
        <w:tblLook w:val="04A0" w:firstRow="1" w:lastRow="0" w:firstColumn="1" w:lastColumn="0" w:noHBand="0" w:noVBand="1"/>
      </w:tblPr>
      <w:tblGrid>
        <w:gridCol w:w="731"/>
        <w:gridCol w:w="8955"/>
      </w:tblGrid>
      <w:tr w:rsidR="00A85196" w:rsidRPr="003C1676" w14:paraId="78D659F9" w14:textId="77777777" w:rsidTr="07A9462F">
        <w:trPr>
          <w:trHeight w:val="398"/>
          <w:tblHeader/>
        </w:trPr>
        <w:tc>
          <w:tcPr>
            <w:tcW w:w="731" w:type="dxa"/>
            <w:shd w:val="clear" w:color="auto" w:fill="F2F2F2" w:themeFill="background1" w:themeFillShade="F2"/>
            <w:tcMar>
              <w:top w:w="0" w:type="dxa"/>
              <w:left w:w="115" w:type="dxa"/>
              <w:bottom w:w="0" w:type="dxa"/>
              <w:right w:w="115" w:type="dxa"/>
            </w:tcMar>
          </w:tcPr>
          <w:p w14:paraId="272E5BD4" w14:textId="77777777" w:rsidR="00A85196" w:rsidRPr="003C1676" w:rsidRDefault="00A85196" w:rsidP="006C2009">
            <w:pPr>
              <w:jc w:val="center"/>
              <w:rPr>
                <w:bCs/>
                <w:color w:val="auto"/>
                <w:sz w:val="22"/>
                <w:szCs w:val="22"/>
              </w:rPr>
            </w:pPr>
            <w:r w:rsidRPr="003C1676">
              <w:rPr>
                <w:bCs/>
                <w:color w:val="auto"/>
                <w:sz w:val="22"/>
                <w:szCs w:val="22"/>
              </w:rPr>
              <w:t>Eil. Nr.</w:t>
            </w:r>
          </w:p>
        </w:tc>
        <w:tc>
          <w:tcPr>
            <w:tcW w:w="8955" w:type="dxa"/>
            <w:shd w:val="clear" w:color="auto" w:fill="F2F2F2" w:themeFill="background1" w:themeFillShade="F2"/>
            <w:tcMar>
              <w:top w:w="0" w:type="dxa"/>
              <w:left w:w="115" w:type="dxa"/>
              <w:bottom w:w="0" w:type="dxa"/>
              <w:right w:w="115" w:type="dxa"/>
            </w:tcMar>
          </w:tcPr>
          <w:p w14:paraId="38859C9F" w14:textId="77777777" w:rsidR="00A85196" w:rsidRPr="003C1676" w:rsidRDefault="00A85196" w:rsidP="006C2009">
            <w:pPr>
              <w:jc w:val="center"/>
              <w:rPr>
                <w:bCs/>
                <w:color w:val="auto"/>
                <w:sz w:val="22"/>
                <w:szCs w:val="22"/>
              </w:rPr>
            </w:pPr>
            <w:r w:rsidRPr="003C1676">
              <w:rPr>
                <w:bCs/>
                <w:color w:val="auto"/>
                <w:sz w:val="22"/>
                <w:szCs w:val="22"/>
              </w:rPr>
              <w:t>Reikalaujamas parametras</w:t>
            </w:r>
          </w:p>
        </w:tc>
      </w:tr>
      <w:tr w:rsidR="00A85196" w:rsidRPr="003C1676" w14:paraId="4ACBBC7E" w14:textId="77777777" w:rsidTr="07A9462F">
        <w:tc>
          <w:tcPr>
            <w:tcW w:w="731" w:type="dxa"/>
            <w:tcMar>
              <w:top w:w="0" w:type="dxa"/>
              <w:left w:w="115" w:type="dxa"/>
              <w:bottom w:w="0" w:type="dxa"/>
              <w:right w:w="115" w:type="dxa"/>
            </w:tcMar>
          </w:tcPr>
          <w:p w14:paraId="524699F8" w14:textId="77777777" w:rsidR="00A85196" w:rsidRPr="003C1676" w:rsidRDefault="00A85196" w:rsidP="006C2009">
            <w:pPr>
              <w:pStyle w:val="22Lentelsnumeravimas"/>
              <w:keepNext w:val="0"/>
              <w:rPr>
                <w:color w:val="auto"/>
                <w:lang w:val="lt-LT"/>
              </w:rPr>
            </w:pPr>
            <w:bookmarkStart w:id="20" w:name="_Toc147996690"/>
            <w:r w:rsidRPr="003C1676">
              <w:rPr>
                <w:color w:val="auto"/>
                <w:lang w:val="lt-LT"/>
              </w:rPr>
              <w:t>3.1.</w:t>
            </w:r>
            <w:bookmarkEnd w:id="20"/>
          </w:p>
        </w:tc>
        <w:tc>
          <w:tcPr>
            <w:tcW w:w="8955" w:type="dxa"/>
            <w:tcMar>
              <w:top w:w="0" w:type="dxa"/>
              <w:left w:w="115" w:type="dxa"/>
              <w:bottom w:w="0" w:type="dxa"/>
              <w:right w:w="115" w:type="dxa"/>
            </w:tcMar>
          </w:tcPr>
          <w:p w14:paraId="798DAA50" w14:textId="77777777" w:rsidR="00A85196" w:rsidRPr="003C1676" w:rsidRDefault="00A85196" w:rsidP="006C2009">
            <w:pPr>
              <w:pStyle w:val="BlockText"/>
              <w:ind w:left="0" w:right="0"/>
              <w:jc w:val="left"/>
              <w:rPr>
                <w:color w:val="auto"/>
                <w:sz w:val="22"/>
                <w:szCs w:val="22"/>
              </w:rPr>
            </w:pPr>
            <w:r w:rsidRPr="003C1676">
              <w:rPr>
                <w:color w:val="auto"/>
                <w:sz w:val="22"/>
                <w:szCs w:val="22"/>
              </w:rPr>
              <w:t>Paslaugos teikiamos darbo dienomis, darbo valandomis pirmadienį-penktadienį nuo 8.00 iki 17.00, išskyrus tas dienas, kurios Lietuvos Respublikos Vyriausybės yra paskelbtos švenčių ar nedarbo dienomis.</w:t>
            </w:r>
          </w:p>
        </w:tc>
      </w:tr>
      <w:tr w:rsidR="00A85196" w:rsidRPr="003C1676" w14:paraId="31265435" w14:textId="77777777" w:rsidTr="07A9462F">
        <w:trPr>
          <w:trHeight w:val="1187"/>
        </w:trPr>
        <w:tc>
          <w:tcPr>
            <w:tcW w:w="731" w:type="dxa"/>
            <w:tcMar>
              <w:top w:w="0" w:type="dxa"/>
              <w:left w:w="115" w:type="dxa"/>
              <w:bottom w:w="0" w:type="dxa"/>
              <w:right w:w="115" w:type="dxa"/>
            </w:tcMar>
          </w:tcPr>
          <w:p w14:paraId="050B0A50" w14:textId="77777777" w:rsidR="00A85196" w:rsidRPr="003C1676" w:rsidRDefault="00A85196" w:rsidP="006C2009">
            <w:pPr>
              <w:pStyle w:val="22Lentelsnumeravimas"/>
              <w:keepNext w:val="0"/>
              <w:rPr>
                <w:color w:val="auto"/>
                <w:lang w:val="lt-LT"/>
              </w:rPr>
            </w:pPr>
            <w:bookmarkStart w:id="21" w:name="_Toc147996691"/>
            <w:r w:rsidRPr="003C1676">
              <w:rPr>
                <w:color w:val="auto"/>
                <w:lang w:val="lt-LT"/>
              </w:rPr>
              <w:t>3.2.</w:t>
            </w:r>
            <w:bookmarkEnd w:id="21"/>
          </w:p>
        </w:tc>
        <w:tc>
          <w:tcPr>
            <w:tcW w:w="8955" w:type="dxa"/>
            <w:tcMar>
              <w:top w:w="0" w:type="dxa"/>
              <w:left w:w="115" w:type="dxa"/>
              <w:bottom w:w="0" w:type="dxa"/>
              <w:right w:w="115" w:type="dxa"/>
            </w:tcMar>
          </w:tcPr>
          <w:p w14:paraId="13975F0E" w14:textId="77777777" w:rsidR="00A85196" w:rsidRPr="003C1676" w:rsidRDefault="00A85196" w:rsidP="006C2009">
            <w:pPr>
              <w:jc w:val="both"/>
              <w:rPr>
                <w:color w:val="auto"/>
                <w:sz w:val="22"/>
                <w:szCs w:val="22"/>
              </w:rPr>
            </w:pPr>
            <w:r w:rsidRPr="003C1676">
              <w:rPr>
                <w:color w:val="auto"/>
                <w:sz w:val="22"/>
                <w:szCs w:val="22"/>
              </w:rPr>
              <w:t>Nuosavybės teisės bei visos autorių turtinės teisės į paslaugų teikėjo pirkimo sutarties vykdymo metu sukurtą programinę įrangą, įskaitant programinės įrangos išeities kodą ir dokumentus pereina užsakovui nuo Paslaugų priėmimo-perdavimo akto pasirašymo datos. Užsakovas įsipareigoja savo turimos sistemos išeities kodus perduoti užsakovui skaitmeniniu formatu.</w:t>
            </w:r>
          </w:p>
        </w:tc>
      </w:tr>
      <w:tr w:rsidR="00A85196" w:rsidRPr="003C1676" w14:paraId="29D3F59B" w14:textId="77777777" w:rsidTr="07A9462F">
        <w:tc>
          <w:tcPr>
            <w:tcW w:w="731" w:type="dxa"/>
            <w:tcMar>
              <w:top w:w="0" w:type="dxa"/>
              <w:left w:w="115" w:type="dxa"/>
              <w:bottom w:w="0" w:type="dxa"/>
              <w:right w:w="115" w:type="dxa"/>
            </w:tcMar>
          </w:tcPr>
          <w:p w14:paraId="267950F8" w14:textId="77777777" w:rsidR="00A85196" w:rsidRPr="003C1676" w:rsidRDefault="00A85196" w:rsidP="006C2009">
            <w:pPr>
              <w:pStyle w:val="22Lentelsnumeravimas"/>
              <w:keepNext w:val="0"/>
              <w:rPr>
                <w:color w:val="auto"/>
                <w:lang w:val="lt-LT"/>
              </w:rPr>
            </w:pPr>
            <w:bookmarkStart w:id="22" w:name="_Toc147996692"/>
            <w:r w:rsidRPr="003C1676">
              <w:rPr>
                <w:color w:val="auto"/>
                <w:lang w:val="lt-LT"/>
              </w:rPr>
              <w:t>3.3.</w:t>
            </w:r>
            <w:bookmarkEnd w:id="22"/>
          </w:p>
        </w:tc>
        <w:tc>
          <w:tcPr>
            <w:tcW w:w="8955" w:type="dxa"/>
            <w:tcMar>
              <w:top w:w="0" w:type="dxa"/>
              <w:left w:w="115" w:type="dxa"/>
              <w:bottom w:w="0" w:type="dxa"/>
              <w:right w:w="115" w:type="dxa"/>
            </w:tcMar>
          </w:tcPr>
          <w:p w14:paraId="1723FA29" w14:textId="77777777" w:rsidR="00A85196" w:rsidRPr="003C1676" w:rsidRDefault="00A85196" w:rsidP="006C2009">
            <w:pPr>
              <w:pStyle w:val="BlockText"/>
              <w:ind w:left="0" w:right="0"/>
              <w:rPr>
                <w:color w:val="auto"/>
                <w:sz w:val="22"/>
                <w:szCs w:val="22"/>
              </w:rPr>
            </w:pPr>
            <w:r w:rsidRPr="003C1676">
              <w:rPr>
                <w:color w:val="auto"/>
                <w:sz w:val="22"/>
                <w:szCs w:val="22"/>
              </w:rPr>
              <w:t>Teikiamų programinės įrangos priežiūros paslaugos apima:</w:t>
            </w:r>
          </w:p>
          <w:p w14:paraId="5A40B5FC" w14:textId="77777777" w:rsidR="00A85196" w:rsidRPr="003C1676" w:rsidRDefault="00A85196" w:rsidP="006C2009">
            <w:pPr>
              <w:pStyle w:val="BlockText"/>
              <w:numPr>
                <w:ilvl w:val="0"/>
                <w:numId w:val="20"/>
              </w:numPr>
              <w:ind w:left="170" w:right="0" w:hanging="170"/>
              <w:rPr>
                <w:color w:val="auto"/>
                <w:sz w:val="22"/>
                <w:szCs w:val="22"/>
              </w:rPr>
            </w:pPr>
            <w:r w:rsidRPr="003C1676">
              <w:rPr>
                <w:color w:val="auto"/>
                <w:sz w:val="22"/>
                <w:szCs w:val="22"/>
              </w:rPr>
              <w:t>Užsakovo darbuotojų konsultavimą sistemos programinės įrangos vystymo, eksploatavimo klausimais;</w:t>
            </w:r>
          </w:p>
          <w:p w14:paraId="7F925C22" w14:textId="77777777" w:rsidR="00A85196" w:rsidRPr="003C1676" w:rsidRDefault="00A85196" w:rsidP="006C2009">
            <w:pPr>
              <w:pStyle w:val="BlockText"/>
              <w:numPr>
                <w:ilvl w:val="0"/>
                <w:numId w:val="20"/>
              </w:numPr>
              <w:ind w:left="170" w:right="0" w:hanging="170"/>
              <w:rPr>
                <w:color w:val="auto"/>
                <w:sz w:val="22"/>
                <w:szCs w:val="22"/>
              </w:rPr>
            </w:pPr>
            <w:r w:rsidRPr="43C2E772">
              <w:rPr>
                <w:color w:val="auto"/>
                <w:sz w:val="22"/>
                <w:szCs w:val="22"/>
              </w:rPr>
              <w:t>Sistemos programinės įrangos darbo klaidų ir neatitikimų pateiktuose programinės įrangos keitimo užsakymuose ir juos detalizuojančiuose dokumentuose numatytiems reikalavimams šalinimą;</w:t>
            </w:r>
          </w:p>
          <w:p w14:paraId="2CE59185" w14:textId="77777777" w:rsidR="00A85196" w:rsidRPr="003C1676" w:rsidRDefault="00A85196" w:rsidP="006C2009">
            <w:pPr>
              <w:pStyle w:val="BlockText"/>
              <w:numPr>
                <w:ilvl w:val="0"/>
                <w:numId w:val="20"/>
              </w:numPr>
              <w:ind w:left="170" w:right="0" w:hanging="170"/>
              <w:rPr>
                <w:color w:val="auto"/>
                <w:sz w:val="22"/>
                <w:szCs w:val="22"/>
              </w:rPr>
            </w:pPr>
            <w:r w:rsidRPr="003C1676">
              <w:rPr>
                <w:color w:val="auto"/>
                <w:sz w:val="22"/>
                <w:szCs w:val="22"/>
              </w:rPr>
              <w:t>Konsultacijos bei pasiūlymai sistemų veikimui ir programinės įrangos charakteristikoms bei techninei specifikacijai gerinti;</w:t>
            </w:r>
          </w:p>
          <w:p w14:paraId="7E0C56E2" w14:textId="77777777" w:rsidR="00A85196" w:rsidRPr="003C1676" w:rsidRDefault="00A85196" w:rsidP="006C2009">
            <w:pPr>
              <w:pStyle w:val="BlockText"/>
              <w:numPr>
                <w:ilvl w:val="0"/>
                <w:numId w:val="20"/>
              </w:numPr>
              <w:ind w:left="170" w:right="0" w:hanging="170"/>
              <w:rPr>
                <w:color w:val="auto"/>
                <w:sz w:val="22"/>
                <w:szCs w:val="22"/>
              </w:rPr>
            </w:pPr>
            <w:r w:rsidRPr="003C1676">
              <w:rPr>
                <w:color w:val="auto"/>
                <w:sz w:val="22"/>
                <w:szCs w:val="22"/>
              </w:rPr>
              <w:t xml:space="preserve">Užtikrinti procesus, nuolatinį duomenų gavimą bei perdavimą iš vidinių ir išorinių informacinių sistemų ir registrų. </w:t>
            </w:r>
          </w:p>
          <w:p w14:paraId="3A6E0574" w14:textId="77777777" w:rsidR="00A85196" w:rsidRPr="003C1676" w:rsidRDefault="00A85196" w:rsidP="006C2009">
            <w:pPr>
              <w:pStyle w:val="BlockText"/>
              <w:numPr>
                <w:ilvl w:val="0"/>
                <w:numId w:val="20"/>
              </w:numPr>
              <w:ind w:left="170" w:right="0" w:hanging="170"/>
              <w:rPr>
                <w:color w:val="auto"/>
                <w:sz w:val="22"/>
                <w:szCs w:val="22"/>
              </w:rPr>
            </w:pPr>
            <w:r w:rsidRPr="003C1676">
              <w:rPr>
                <w:color w:val="auto"/>
                <w:sz w:val="22"/>
                <w:szCs w:val="22"/>
              </w:rPr>
              <w:lastRenderedPageBreak/>
              <w:t xml:space="preserve">Konsultuoti bei užtikrinti, kad būtų perduodami duomenys kitoms informacinėms sistemoms KVR ir KPEPIS sistemose sukurtais servisais </w:t>
            </w:r>
            <w:r w:rsidRPr="003C1676">
              <w:rPr>
                <w:color w:val="auto"/>
                <w:sz w:val="22"/>
                <w:szCs w:val="22"/>
                <w:lang w:eastAsia="lt-LT"/>
              </w:rPr>
              <w:t>bei užtikrinti jų veikimą pagal galiojančius Lietuvos Respublikos teisės aktus.</w:t>
            </w:r>
          </w:p>
        </w:tc>
      </w:tr>
      <w:tr w:rsidR="00A85196" w:rsidRPr="003C1676" w14:paraId="5E65A55B" w14:textId="77777777" w:rsidTr="07A9462F">
        <w:tc>
          <w:tcPr>
            <w:tcW w:w="731" w:type="dxa"/>
            <w:tcMar>
              <w:top w:w="0" w:type="dxa"/>
              <w:left w:w="115" w:type="dxa"/>
              <w:bottom w:w="0" w:type="dxa"/>
              <w:right w:w="115" w:type="dxa"/>
            </w:tcMar>
          </w:tcPr>
          <w:p w14:paraId="4381F335" w14:textId="77777777" w:rsidR="00A85196" w:rsidRPr="003C1676" w:rsidRDefault="00A85196" w:rsidP="006C2009">
            <w:pPr>
              <w:pStyle w:val="22Lentelsnumeravimas"/>
              <w:keepNext w:val="0"/>
              <w:rPr>
                <w:color w:val="auto"/>
                <w:lang w:val="lt-LT"/>
              </w:rPr>
            </w:pPr>
            <w:bookmarkStart w:id="23" w:name="_Toc147996693"/>
            <w:r w:rsidRPr="003C1676">
              <w:rPr>
                <w:color w:val="auto"/>
                <w:lang w:val="lt-LT"/>
              </w:rPr>
              <w:lastRenderedPageBreak/>
              <w:t>3.4.</w:t>
            </w:r>
            <w:bookmarkEnd w:id="23"/>
          </w:p>
        </w:tc>
        <w:tc>
          <w:tcPr>
            <w:tcW w:w="8955" w:type="dxa"/>
            <w:tcMar>
              <w:top w:w="0" w:type="dxa"/>
              <w:left w:w="115" w:type="dxa"/>
              <w:bottom w:w="0" w:type="dxa"/>
              <w:right w:w="115" w:type="dxa"/>
            </w:tcMar>
          </w:tcPr>
          <w:p w14:paraId="6B5BFF0F" w14:textId="77777777" w:rsidR="00A85196" w:rsidRPr="003C1676" w:rsidRDefault="00A85196" w:rsidP="006C2009">
            <w:pPr>
              <w:pStyle w:val="BlockText"/>
              <w:ind w:left="0"/>
              <w:rPr>
                <w:color w:val="auto"/>
                <w:sz w:val="22"/>
                <w:szCs w:val="22"/>
              </w:rPr>
            </w:pPr>
            <w:r w:rsidRPr="003C1676">
              <w:rPr>
                <w:color w:val="auto"/>
                <w:sz w:val="22"/>
                <w:szCs w:val="22"/>
              </w:rPr>
              <w:t>Paslaugų teikėjas, teikdamas priežiūros paslaugas vadovaujasi reikalavimais:</w:t>
            </w:r>
          </w:p>
          <w:p w14:paraId="4354D53D" w14:textId="77777777" w:rsidR="00A85196" w:rsidRPr="003C1676" w:rsidRDefault="00A85196" w:rsidP="006C2009">
            <w:pPr>
              <w:pStyle w:val="BlockText"/>
              <w:numPr>
                <w:ilvl w:val="0"/>
                <w:numId w:val="21"/>
              </w:numPr>
              <w:ind w:left="170" w:right="0" w:hanging="170"/>
              <w:rPr>
                <w:color w:val="auto"/>
                <w:sz w:val="22"/>
                <w:szCs w:val="22"/>
              </w:rPr>
            </w:pPr>
            <w:r w:rsidRPr="003C1676">
              <w:rPr>
                <w:color w:val="auto"/>
                <w:sz w:val="22"/>
                <w:szCs w:val="22"/>
              </w:rPr>
              <w:t>Priežiūros metu bendravimo kalba – lietuvių kalba arba teikėjo sąskaita užtikrinamas kokybiškas vertimas, neturintis neigiamos įtakos teikiamų Paslaugų operatyvumui.</w:t>
            </w:r>
          </w:p>
          <w:p w14:paraId="2885697E" w14:textId="77777777" w:rsidR="00A85196" w:rsidRPr="003C1676" w:rsidRDefault="00A85196" w:rsidP="006C2009">
            <w:pPr>
              <w:pStyle w:val="BlockText"/>
              <w:numPr>
                <w:ilvl w:val="0"/>
                <w:numId w:val="21"/>
              </w:numPr>
              <w:ind w:left="170" w:right="0" w:hanging="170"/>
              <w:rPr>
                <w:color w:val="auto"/>
                <w:sz w:val="22"/>
                <w:szCs w:val="22"/>
              </w:rPr>
            </w:pPr>
            <w:r w:rsidRPr="003C1676">
              <w:rPr>
                <w:color w:val="auto"/>
                <w:sz w:val="22"/>
                <w:szCs w:val="22"/>
              </w:rPr>
              <w:t>Teikėjas, dirbdamas su sistemose kaupiama ir saugoma informacija, privalo laikytis visų duomenų ir asmens duomenų  saugos reikalavimų.</w:t>
            </w:r>
          </w:p>
          <w:p w14:paraId="212CC292" w14:textId="77777777" w:rsidR="00A85196" w:rsidRPr="003C1676" w:rsidRDefault="00A85196" w:rsidP="006C2009">
            <w:pPr>
              <w:pStyle w:val="BlockText"/>
              <w:numPr>
                <w:ilvl w:val="0"/>
                <w:numId w:val="21"/>
              </w:numPr>
              <w:ind w:left="170" w:right="0" w:hanging="170"/>
              <w:rPr>
                <w:color w:val="auto"/>
                <w:sz w:val="22"/>
                <w:szCs w:val="22"/>
              </w:rPr>
            </w:pPr>
            <w:r w:rsidRPr="003C1676">
              <w:rPr>
                <w:color w:val="auto"/>
                <w:sz w:val="22"/>
                <w:szCs w:val="22"/>
              </w:rPr>
              <w:t>Visa sistemų dokumentacija, sutarties vykdymo metu, privalo būti rengiama / atnaujinama lietuvių kalba.</w:t>
            </w:r>
          </w:p>
          <w:p w14:paraId="4D310C91" w14:textId="77777777" w:rsidR="00A85196" w:rsidRPr="003C1676" w:rsidRDefault="00A85196" w:rsidP="006C2009">
            <w:pPr>
              <w:pStyle w:val="BlockText"/>
              <w:numPr>
                <w:ilvl w:val="0"/>
                <w:numId w:val="21"/>
              </w:numPr>
              <w:ind w:left="170" w:right="0" w:hanging="170"/>
              <w:rPr>
                <w:color w:val="auto"/>
                <w:sz w:val="22"/>
                <w:szCs w:val="22"/>
              </w:rPr>
            </w:pPr>
            <w:r w:rsidRPr="003C1676">
              <w:rPr>
                <w:color w:val="auto"/>
                <w:sz w:val="22"/>
                <w:szCs w:val="22"/>
              </w:rPr>
              <w:t>Atsakymas turi būti pateikiamas 3.10 p. nustatyta tvarka.</w:t>
            </w:r>
          </w:p>
          <w:p w14:paraId="6DBBF2FC" w14:textId="77777777" w:rsidR="00A85196" w:rsidRPr="003C1676" w:rsidRDefault="00A85196" w:rsidP="006C2009">
            <w:pPr>
              <w:pStyle w:val="BlockText"/>
              <w:numPr>
                <w:ilvl w:val="0"/>
                <w:numId w:val="21"/>
              </w:numPr>
              <w:ind w:left="170" w:right="0" w:hanging="170"/>
              <w:rPr>
                <w:color w:val="auto"/>
                <w:sz w:val="22"/>
                <w:szCs w:val="22"/>
              </w:rPr>
            </w:pPr>
            <w:r w:rsidRPr="003C1676">
              <w:rPr>
                <w:color w:val="auto"/>
                <w:sz w:val="22"/>
                <w:szCs w:val="22"/>
              </w:rPr>
              <w:t xml:space="preserve">Užregistravus klausimą dėl programinės ir / ar techninės įrangos veikimo, susijusį su prižiūrimomis informacinėmis sistemomis, paslaugų teikėjas privalo išsamiai atsakyti į klausimą, kuriame būtų nurodytas problemos sprendimas. </w:t>
            </w:r>
          </w:p>
        </w:tc>
      </w:tr>
      <w:tr w:rsidR="00A85196" w:rsidRPr="003C1676" w14:paraId="500AF3AE" w14:textId="77777777" w:rsidTr="07A9462F">
        <w:tc>
          <w:tcPr>
            <w:tcW w:w="731" w:type="dxa"/>
            <w:tcMar>
              <w:top w:w="0" w:type="dxa"/>
              <w:left w:w="115" w:type="dxa"/>
              <w:bottom w:w="0" w:type="dxa"/>
              <w:right w:w="115" w:type="dxa"/>
            </w:tcMar>
          </w:tcPr>
          <w:p w14:paraId="7C857EFA" w14:textId="77777777" w:rsidR="00A85196" w:rsidRPr="003C1676" w:rsidRDefault="00A85196" w:rsidP="006C2009">
            <w:pPr>
              <w:pStyle w:val="22Lentelsnumeravimas"/>
              <w:keepNext w:val="0"/>
              <w:rPr>
                <w:color w:val="auto"/>
                <w:lang w:val="lt-LT"/>
              </w:rPr>
            </w:pPr>
            <w:bookmarkStart w:id="24" w:name="_Toc147996694"/>
            <w:r w:rsidRPr="003C1676">
              <w:rPr>
                <w:color w:val="auto"/>
                <w:lang w:val="lt-LT"/>
              </w:rPr>
              <w:t>3.5.</w:t>
            </w:r>
            <w:bookmarkEnd w:id="24"/>
          </w:p>
        </w:tc>
        <w:tc>
          <w:tcPr>
            <w:tcW w:w="8955" w:type="dxa"/>
            <w:tcMar>
              <w:top w:w="0" w:type="dxa"/>
              <w:left w:w="115" w:type="dxa"/>
              <w:bottom w:w="0" w:type="dxa"/>
              <w:right w:w="115" w:type="dxa"/>
            </w:tcMar>
          </w:tcPr>
          <w:p w14:paraId="286544BE" w14:textId="77777777" w:rsidR="00A85196" w:rsidRPr="003C1676" w:rsidRDefault="00A85196" w:rsidP="006C2009">
            <w:pPr>
              <w:pStyle w:val="BlockText"/>
              <w:ind w:left="0" w:right="0"/>
              <w:rPr>
                <w:color w:val="auto"/>
                <w:sz w:val="22"/>
                <w:szCs w:val="22"/>
              </w:rPr>
            </w:pPr>
            <w:r w:rsidRPr="003C1676">
              <w:rPr>
                <w:color w:val="auto"/>
                <w:sz w:val="22"/>
                <w:szCs w:val="22"/>
              </w:rPr>
              <w:t>Programinės įrangos sutrikimai ir klaidos turi būti registruojamos internetinėje sutrikimų ir klaidų registravimo programinėje įrangoje. Tokią programinę įrangą paslaugos teikėjas privalo turėti, naudoti ir užsakovui suteikti prie jos prieigą. Esant skubiam atvejui ar sutrikus internetiniam ryšiui, sutrikimus ir klaidas užsakovo darbuotojai gali registruoti telefonu ar el. paštu.</w:t>
            </w:r>
          </w:p>
        </w:tc>
      </w:tr>
      <w:tr w:rsidR="00A85196" w:rsidRPr="003C1676" w14:paraId="3B97D202" w14:textId="77777777" w:rsidTr="07A9462F">
        <w:tc>
          <w:tcPr>
            <w:tcW w:w="731" w:type="dxa"/>
            <w:tcMar>
              <w:top w:w="0" w:type="dxa"/>
              <w:left w:w="115" w:type="dxa"/>
              <w:bottom w:w="0" w:type="dxa"/>
              <w:right w:w="115" w:type="dxa"/>
            </w:tcMar>
          </w:tcPr>
          <w:p w14:paraId="4F333F10" w14:textId="77777777" w:rsidR="00A85196" w:rsidRPr="003C1676" w:rsidRDefault="00A85196" w:rsidP="006C2009">
            <w:pPr>
              <w:pStyle w:val="22Lentelsnumeravimas"/>
              <w:keepNext w:val="0"/>
              <w:rPr>
                <w:color w:val="auto"/>
                <w:lang w:val="lt-LT"/>
              </w:rPr>
            </w:pPr>
            <w:bookmarkStart w:id="25" w:name="_Toc147996695"/>
            <w:r w:rsidRPr="003C1676">
              <w:rPr>
                <w:color w:val="auto"/>
                <w:lang w:val="lt-LT"/>
              </w:rPr>
              <w:t>3.6.</w:t>
            </w:r>
            <w:bookmarkEnd w:id="25"/>
          </w:p>
        </w:tc>
        <w:tc>
          <w:tcPr>
            <w:tcW w:w="8955" w:type="dxa"/>
            <w:tcMar>
              <w:top w:w="0" w:type="dxa"/>
              <w:left w:w="115" w:type="dxa"/>
              <w:bottom w:w="0" w:type="dxa"/>
              <w:right w:w="115" w:type="dxa"/>
            </w:tcMar>
          </w:tcPr>
          <w:p w14:paraId="7C073561" w14:textId="77777777" w:rsidR="00A85196" w:rsidRPr="003C1676" w:rsidRDefault="00A85196" w:rsidP="006C2009">
            <w:pPr>
              <w:pStyle w:val="BlockText"/>
              <w:ind w:left="0" w:right="0"/>
              <w:rPr>
                <w:color w:val="auto"/>
                <w:sz w:val="22"/>
                <w:szCs w:val="22"/>
              </w:rPr>
            </w:pPr>
            <w:r w:rsidRPr="003C1676">
              <w:rPr>
                <w:color w:val="auto"/>
                <w:sz w:val="22"/>
                <w:szCs w:val="22"/>
              </w:rPr>
              <w:t>Šalinant sutrikimus apie atliktus pakeitimus Sistemoje tiekėjas privalo užfiksuoti Sistemos dokumentacijoje, pataisyti administratoriaus, naudotojo vadovus ir pateikti atnaujintus išeities kodus skaitmeniniu formatu.</w:t>
            </w:r>
          </w:p>
        </w:tc>
      </w:tr>
      <w:tr w:rsidR="00A85196" w:rsidRPr="003C1676" w14:paraId="06D8311E" w14:textId="77777777" w:rsidTr="07A9462F">
        <w:trPr>
          <w:trHeight w:val="2020"/>
        </w:trPr>
        <w:tc>
          <w:tcPr>
            <w:tcW w:w="731" w:type="dxa"/>
            <w:tcMar>
              <w:top w:w="0" w:type="dxa"/>
              <w:left w:w="115" w:type="dxa"/>
              <w:bottom w:w="0" w:type="dxa"/>
              <w:right w:w="115" w:type="dxa"/>
            </w:tcMar>
          </w:tcPr>
          <w:p w14:paraId="4A6075A9" w14:textId="77777777" w:rsidR="00A85196" w:rsidRPr="003C1676" w:rsidRDefault="00A85196" w:rsidP="006C2009">
            <w:pPr>
              <w:pStyle w:val="22Lentelsnumeravimas"/>
              <w:keepNext w:val="0"/>
              <w:rPr>
                <w:color w:val="auto"/>
                <w:lang w:val="lt-LT"/>
              </w:rPr>
            </w:pPr>
            <w:bookmarkStart w:id="26" w:name="_Toc147996696"/>
            <w:r w:rsidRPr="003C1676">
              <w:rPr>
                <w:color w:val="auto"/>
                <w:lang w:val="lt-LT"/>
              </w:rPr>
              <w:t>3.7.</w:t>
            </w:r>
            <w:bookmarkEnd w:id="26"/>
          </w:p>
        </w:tc>
        <w:tc>
          <w:tcPr>
            <w:tcW w:w="8955" w:type="dxa"/>
            <w:tcMar>
              <w:top w:w="0" w:type="dxa"/>
              <w:left w:w="115" w:type="dxa"/>
              <w:bottom w:w="0" w:type="dxa"/>
              <w:right w:w="115" w:type="dxa"/>
            </w:tcMar>
          </w:tcPr>
          <w:p w14:paraId="718EB38D" w14:textId="77777777" w:rsidR="00A85196" w:rsidRPr="003C1676" w:rsidRDefault="00A85196" w:rsidP="006C2009">
            <w:pPr>
              <w:pStyle w:val="BlockText"/>
              <w:keepNext/>
              <w:ind w:left="0" w:right="0"/>
              <w:rPr>
                <w:color w:val="auto"/>
                <w:sz w:val="22"/>
                <w:szCs w:val="22"/>
              </w:rPr>
            </w:pPr>
            <w:r w:rsidRPr="43C2E772">
              <w:rPr>
                <w:color w:val="auto"/>
                <w:sz w:val="22"/>
                <w:szCs w:val="22"/>
              </w:rPr>
              <w:t>Kartu su atliktų darbų aktu,  Teikėjas perkančiajai organizacijai privalo pateikti ataskaitą apie per mėnesį suteiktas paslaugas / išspręstas problemas ir įvykdytus veiksmus, nurodant mažiausiai:</w:t>
            </w:r>
          </w:p>
          <w:p w14:paraId="0A8B1C4A" w14:textId="77777777" w:rsidR="00A85196" w:rsidRPr="003C1676" w:rsidRDefault="00A85196" w:rsidP="006C2009">
            <w:pPr>
              <w:pStyle w:val="BlockText"/>
              <w:keepNext/>
              <w:numPr>
                <w:ilvl w:val="0"/>
                <w:numId w:val="28"/>
              </w:numPr>
              <w:ind w:left="360" w:right="0"/>
              <w:rPr>
                <w:color w:val="auto"/>
                <w:sz w:val="22"/>
                <w:szCs w:val="22"/>
              </w:rPr>
            </w:pPr>
            <w:r w:rsidRPr="003C1676">
              <w:rPr>
                <w:color w:val="auto"/>
                <w:sz w:val="22"/>
                <w:szCs w:val="22"/>
              </w:rPr>
              <w:t>Atliktų darbų sąrašą;</w:t>
            </w:r>
          </w:p>
          <w:p w14:paraId="15C9044C" w14:textId="77777777" w:rsidR="00A85196" w:rsidRPr="003C1676" w:rsidRDefault="00A85196" w:rsidP="006C2009">
            <w:pPr>
              <w:pStyle w:val="BlockText"/>
              <w:keepNext/>
              <w:numPr>
                <w:ilvl w:val="0"/>
                <w:numId w:val="28"/>
              </w:numPr>
              <w:ind w:left="360" w:right="0"/>
              <w:rPr>
                <w:color w:val="auto"/>
                <w:sz w:val="22"/>
                <w:szCs w:val="22"/>
              </w:rPr>
            </w:pPr>
            <w:r w:rsidRPr="003C1676">
              <w:rPr>
                <w:color w:val="auto"/>
                <w:sz w:val="22"/>
                <w:szCs w:val="22"/>
              </w:rPr>
              <w:t xml:space="preserve">Sistemos užfiksuotų sutrikimų sąrašą; </w:t>
            </w:r>
          </w:p>
          <w:p w14:paraId="5BB6A10A" w14:textId="77777777" w:rsidR="00A85196" w:rsidRPr="003C1676" w:rsidRDefault="00A85196" w:rsidP="006C2009">
            <w:pPr>
              <w:pStyle w:val="BlockText"/>
              <w:keepNext/>
              <w:numPr>
                <w:ilvl w:val="0"/>
                <w:numId w:val="28"/>
              </w:numPr>
              <w:ind w:left="360" w:right="0"/>
              <w:rPr>
                <w:color w:val="auto"/>
                <w:sz w:val="22"/>
                <w:szCs w:val="22"/>
              </w:rPr>
            </w:pPr>
            <w:r w:rsidRPr="003C1676">
              <w:rPr>
                <w:color w:val="auto"/>
                <w:sz w:val="22"/>
                <w:szCs w:val="22"/>
              </w:rPr>
              <w:t>Siūlymus dėl sistemos našumo, monitoringo bei aplikacijų greitaveikos užtikrinimo;</w:t>
            </w:r>
          </w:p>
          <w:p w14:paraId="084CD6C6" w14:textId="77777777" w:rsidR="00A85196" w:rsidRPr="003C1676" w:rsidRDefault="00A85196" w:rsidP="006C2009">
            <w:pPr>
              <w:pStyle w:val="BlockText"/>
              <w:keepNext/>
              <w:numPr>
                <w:ilvl w:val="0"/>
                <w:numId w:val="28"/>
              </w:numPr>
              <w:ind w:left="360" w:right="0"/>
              <w:rPr>
                <w:color w:val="auto"/>
                <w:sz w:val="22"/>
                <w:szCs w:val="22"/>
              </w:rPr>
            </w:pPr>
            <w:r w:rsidRPr="003C1676">
              <w:rPr>
                <w:color w:val="auto"/>
                <w:sz w:val="22"/>
                <w:szCs w:val="22"/>
              </w:rPr>
              <w:t>Atliktų pakeitimų programine kodo tikslią vietą bei priežastį.</w:t>
            </w:r>
          </w:p>
        </w:tc>
      </w:tr>
      <w:tr w:rsidR="00A85196" w:rsidRPr="003C1676" w14:paraId="4F7D73F5" w14:textId="77777777" w:rsidTr="07A9462F">
        <w:tc>
          <w:tcPr>
            <w:tcW w:w="731" w:type="dxa"/>
            <w:tcMar>
              <w:top w:w="0" w:type="dxa"/>
              <w:left w:w="115" w:type="dxa"/>
              <w:bottom w:w="0" w:type="dxa"/>
              <w:right w:w="115" w:type="dxa"/>
            </w:tcMar>
          </w:tcPr>
          <w:p w14:paraId="2EE0EE71" w14:textId="77777777" w:rsidR="00A85196" w:rsidRPr="003C1676" w:rsidRDefault="00A85196" w:rsidP="006C2009">
            <w:pPr>
              <w:pStyle w:val="22Lentelsnumeravimas"/>
              <w:keepNext w:val="0"/>
              <w:rPr>
                <w:color w:val="auto"/>
                <w:lang w:val="lt-LT"/>
              </w:rPr>
            </w:pPr>
            <w:bookmarkStart w:id="27" w:name="_Toc147996697"/>
            <w:r w:rsidRPr="003C1676">
              <w:rPr>
                <w:color w:val="auto"/>
                <w:lang w:val="lt-LT"/>
              </w:rPr>
              <w:t>3.8.</w:t>
            </w:r>
            <w:bookmarkEnd w:id="27"/>
          </w:p>
        </w:tc>
        <w:tc>
          <w:tcPr>
            <w:tcW w:w="8955" w:type="dxa"/>
            <w:tcMar>
              <w:top w:w="0" w:type="dxa"/>
              <w:left w:w="115" w:type="dxa"/>
              <w:bottom w:w="0" w:type="dxa"/>
              <w:right w:w="115" w:type="dxa"/>
            </w:tcMar>
          </w:tcPr>
          <w:p w14:paraId="062834C7" w14:textId="77777777" w:rsidR="00A85196" w:rsidRPr="003C1676" w:rsidRDefault="00A85196" w:rsidP="006C2009">
            <w:pPr>
              <w:pStyle w:val="BlockText"/>
              <w:keepNext/>
              <w:ind w:left="0" w:right="0"/>
              <w:rPr>
                <w:color w:val="auto"/>
                <w:sz w:val="22"/>
                <w:szCs w:val="22"/>
              </w:rPr>
            </w:pPr>
            <w:r w:rsidRPr="003C1676">
              <w:rPr>
                <w:color w:val="auto"/>
                <w:sz w:val="22"/>
                <w:szCs w:val="22"/>
              </w:rPr>
              <w:t xml:space="preserve">Paslaugos teikėjas teikia konsultacijas informacinių sistemų eksploatacijos klausimais Teikėjo internetinėje sutrikimų ir klaidų registravimo programinėje įrangoje. Telefonu arba elektroniniu paštu pateiktos konsultacijos aprašomos internetinėje sutrikimų ir klaidų registravimo programinėje įrangoje. </w:t>
            </w:r>
          </w:p>
        </w:tc>
      </w:tr>
      <w:tr w:rsidR="00A85196" w:rsidRPr="003C1676" w14:paraId="62B1832E" w14:textId="77777777" w:rsidTr="07A9462F">
        <w:tc>
          <w:tcPr>
            <w:tcW w:w="731" w:type="dxa"/>
            <w:tcMar>
              <w:top w:w="0" w:type="dxa"/>
              <w:left w:w="115" w:type="dxa"/>
              <w:bottom w:w="0" w:type="dxa"/>
              <w:right w:w="115" w:type="dxa"/>
            </w:tcMar>
          </w:tcPr>
          <w:p w14:paraId="1AD66AA7" w14:textId="77777777" w:rsidR="00A85196" w:rsidRPr="003C1676" w:rsidRDefault="00A85196" w:rsidP="006C2009">
            <w:pPr>
              <w:pStyle w:val="22Lentelsnumeravimas"/>
              <w:keepNext w:val="0"/>
              <w:rPr>
                <w:color w:val="auto"/>
                <w:lang w:val="lt-LT"/>
              </w:rPr>
            </w:pPr>
            <w:bookmarkStart w:id="28" w:name="_Toc147996698"/>
            <w:r w:rsidRPr="003C1676">
              <w:rPr>
                <w:color w:val="auto"/>
                <w:lang w:val="lt-LT"/>
              </w:rPr>
              <w:t>3.9.</w:t>
            </w:r>
            <w:bookmarkEnd w:id="28"/>
          </w:p>
        </w:tc>
        <w:tc>
          <w:tcPr>
            <w:tcW w:w="8955" w:type="dxa"/>
            <w:tcMar>
              <w:top w:w="0" w:type="dxa"/>
              <w:left w:w="115" w:type="dxa"/>
              <w:bottom w:w="0" w:type="dxa"/>
              <w:right w:w="115" w:type="dxa"/>
            </w:tcMar>
          </w:tcPr>
          <w:p w14:paraId="2EC64AAE" w14:textId="77777777" w:rsidR="00A85196" w:rsidRPr="003C1676" w:rsidRDefault="00A85196" w:rsidP="006C2009">
            <w:pPr>
              <w:pStyle w:val="BlockText"/>
              <w:keepNext/>
              <w:ind w:left="0" w:right="0"/>
              <w:rPr>
                <w:color w:val="auto"/>
                <w:sz w:val="22"/>
                <w:szCs w:val="22"/>
              </w:rPr>
            </w:pPr>
            <w:r w:rsidRPr="003C1676">
              <w:rPr>
                <w:color w:val="auto"/>
                <w:sz w:val="22"/>
                <w:szCs w:val="22"/>
              </w:rPr>
              <w:t>Kreipinių pateikimo būdai Paslaugos teikėjo pagalbos tarnybai:</w:t>
            </w:r>
          </w:p>
          <w:p w14:paraId="082BD007" w14:textId="77777777" w:rsidR="00A85196" w:rsidRPr="003C1676" w:rsidRDefault="00A85196" w:rsidP="006C2009">
            <w:pPr>
              <w:pStyle w:val="BlockText"/>
              <w:keepNext/>
              <w:widowControl w:val="0"/>
              <w:numPr>
                <w:ilvl w:val="0"/>
                <w:numId w:val="24"/>
              </w:numPr>
              <w:autoSpaceDE w:val="0"/>
              <w:autoSpaceDN w:val="0"/>
              <w:adjustRightInd w:val="0"/>
              <w:ind w:left="357" w:right="0" w:hanging="357"/>
              <w:jc w:val="left"/>
              <w:rPr>
                <w:color w:val="auto"/>
                <w:sz w:val="22"/>
                <w:szCs w:val="22"/>
              </w:rPr>
            </w:pPr>
            <w:r w:rsidRPr="003C1676">
              <w:rPr>
                <w:color w:val="auto"/>
                <w:sz w:val="22"/>
                <w:szCs w:val="22"/>
              </w:rPr>
              <w:t>Teikėjo internetinėje sutrikimų ir klaidų registravimo programinėje įrangoje;</w:t>
            </w:r>
          </w:p>
          <w:p w14:paraId="13D855B7" w14:textId="77777777" w:rsidR="00A85196" w:rsidRPr="003C1676" w:rsidRDefault="00A85196" w:rsidP="006C2009">
            <w:pPr>
              <w:pStyle w:val="BlockText"/>
              <w:keepNext/>
              <w:widowControl w:val="0"/>
              <w:numPr>
                <w:ilvl w:val="0"/>
                <w:numId w:val="24"/>
              </w:numPr>
              <w:autoSpaceDE w:val="0"/>
              <w:autoSpaceDN w:val="0"/>
              <w:adjustRightInd w:val="0"/>
              <w:ind w:left="357" w:right="0" w:hanging="357"/>
              <w:jc w:val="left"/>
              <w:rPr>
                <w:color w:val="auto"/>
                <w:sz w:val="22"/>
                <w:szCs w:val="22"/>
              </w:rPr>
            </w:pPr>
            <w:r w:rsidRPr="003C1676">
              <w:rPr>
                <w:color w:val="auto"/>
                <w:sz w:val="22"/>
                <w:szCs w:val="22"/>
              </w:rPr>
              <w:t xml:space="preserve">el. paštu; </w:t>
            </w:r>
          </w:p>
          <w:p w14:paraId="6D5D17A8" w14:textId="77777777" w:rsidR="00A85196" w:rsidRPr="003C1676" w:rsidRDefault="00A85196" w:rsidP="006C2009">
            <w:pPr>
              <w:pStyle w:val="BlockText"/>
              <w:keepNext/>
              <w:widowControl w:val="0"/>
              <w:numPr>
                <w:ilvl w:val="0"/>
                <w:numId w:val="24"/>
              </w:numPr>
              <w:autoSpaceDE w:val="0"/>
              <w:autoSpaceDN w:val="0"/>
              <w:adjustRightInd w:val="0"/>
              <w:ind w:left="357" w:right="0" w:hanging="357"/>
              <w:jc w:val="left"/>
              <w:rPr>
                <w:color w:val="auto"/>
                <w:sz w:val="22"/>
                <w:szCs w:val="22"/>
              </w:rPr>
            </w:pPr>
            <w:r w:rsidRPr="003C1676">
              <w:rPr>
                <w:color w:val="auto"/>
                <w:sz w:val="22"/>
                <w:szCs w:val="22"/>
              </w:rPr>
              <w:t>telefonu;</w:t>
            </w:r>
          </w:p>
          <w:p w14:paraId="2761817E" w14:textId="77777777" w:rsidR="00A85196" w:rsidRPr="003C1676" w:rsidRDefault="00A85196" w:rsidP="006C2009">
            <w:pPr>
              <w:pStyle w:val="BlockText"/>
              <w:keepNext/>
              <w:ind w:left="0" w:right="0"/>
              <w:rPr>
                <w:color w:val="auto"/>
                <w:sz w:val="22"/>
                <w:szCs w:val="22"/>
              </w:rPr>
            </w:pPr>
            <w:r w:rsidRPr="003C1676">
              <w:rPr>
                <w:color w:val="auto"/>
                <w:sz w:val="22"/>
                <w:szCs w:val="22"/>
              </w:rPr>
              <w:t>Telefonu arba elektroniniu paštu pateiktus kreipinius Tiekėjas aprašo Teikėjo internetinėje sutrikimų ir klaidų registravimo programinėje įrangoje.</w:t>
            </w:r>
          </w:p>
        </w:tc>
      </w:tr>
      <w:tr w:rsidR="00A85196" w:rsidRPr="003C1676" w14:paraId="5A287657" w14:textId="77777777" w:rsidTr="07A9462F">
        <w:tc>
          <w:tcPr>
            <w:tcW w:w="731" w:type="dxa"/>
            <w:tcMar>
              <w:top w:w="0" w:type="dxa"/>
              <w:left w:w="115" w:type="dxa"/>
              <w:bottom w:w="0" w:type="dxa"/>
              <w:right w:w="115" w:type="dxa"/>
            </w:tcMar>
          </w:tcPr>
          <w:p w14:paraId="4F0275B2" w14:textId="77777777" w:rsidR="00A85196" w:rsidRPr="003C1676" w:rsidRDefault="00A85196" w:rsidP="006C2009">
            <w:pPr>
              <w:pStyle w:val="22Lentelsnumeravimas"/>
              <w:keepNext w:val="0"/>
              <w:rPr>
                <w:color w:val="auto"/>
                <w:lang w:val="lt-LT"/>
              </w:rPr>
            </w:pPr>
            <w:bookmarkStart w:id="29" w:name="_Toc147996699"/>
            <w:r w:rsidRPr="003C1676">
              <w:rPr>
                <w:color w:val="auto"/>
                <w:lang w:val="lt-LT"/>
              </w:rPr>
              <w:t>3.10.</w:t>
            </w:r>
            <w:bookmarkEnd w:id="29"/>
          </w:p>
        </w:tc>
        <w:tc>
          <w:tcPr>
            <w:tcW w:w="8955" w:type="dxa"/>
            <w:tcMar>
              <w:top w:w="0" w:type="dxa"/>
              <w:left w:w="115" w:type="dxa"/>
              <w:bottom w:w="0" w:type="dxa"/>
              <w:right w:w="115" w:type="dxa"/>
            </w:tcMar>
          </w:tcPr>
          <w:p w14:paraId="2C69FC6A" w14:textId="77777777" w:rsidR="00A85196" w:rsidRPr="003C1676" w:rsidRDefault="00A85196" w:rsidP="006C2009">
            <w:pPr>
              <w:pStyle w:val="Style14"/>
              <w:widowControl/>
              <w:tabs>
                <w:tab w:val="left" w:pos="384"/>
              </w:tabs>
              <w:jc w:val="both"/>
              <w:rPr>
                <w:rStyle w:val="FontStyle29"/>
                <w:sz w:val="22"/>
                <w:szCs w:val="22"/>
              </w:rPr>
            </w:pPr>
            <w:r w:rsidRPr="003C1676">
              <w:rPr>
                <w:rStyle w:val="FontStyle29"/>
                <w:sz w:val="22"/>
                <w:szCs w:val="22"/>
              </w:rPr>
              <w:t xml:space="preserve">Į Perkančiosios organizacijos paklausimus dėl Sistemos veikimo sutrikimo atsakoma ne vėliau kaip per </w:t>
            </w:r>
            <w:r>
              <w:rPr>
                <w:rStyle w:val="FontStyle29"/>
                <w:sz w:val="22"/>
                <w:szCs w:val="22"/>
              </w:rPr>
              <w:t>1</w:t>
            </w:r>
            <w:r w:rsidRPr="003C1676">
              <w:rPr>
                <w:rStyle w:val="FontStyle29"/>
                <w:sz w:val="22"/>
                <w:szCs w:val="22"/>
              </w:rPr>
              <w:t xml:space="preserve"> val. (skaičiuojant darbo valandas) po paklausimo gavimo darbo dienomis raštiškai (elektroniniu paštu) arba žodžiu, priklausomai nuo poreikio ir paklausimo formos.</w:t>
            </w:r>
          </w:p>
          <w:p w14:paraId="1D04FA7D" w14:textId="1600F819" w:rsidR="00867478" w:rsidRDefault="00A85196" w:rsidP="00867478">
            <w:pPr>
              <w:pStyle w:val="BlockText"/>
              <w:keepNext/>
              <w:ind w:left="0" w:right="0"/>
              <w:rPr>
                <w:color w:val="auto"/>
                <w:sz w:val="22"/>
                <w:szCs w:val="22"/>
              </w:rPr>
            </w:pPr>
            <w:r w:rsidRPr="07A9462F">
              <w:rPr>
                <w:rStyle w:val="FontStyle29"/>
                <w:color w:val="auto"/>
                <w:sz w:val="22"/>
                <w:szCs w:val="22"/>
              </w:rPr>
              <w:t>Jei į Perkančiosios organizacijos paklausimą neįmanoma atsakyti per nustatytą 1 val. terminą, paslaugų teikėjas  turi teisę nukelti atsakymo pateikimo terminą pagrįstam laikotarpiui. Nukeldamas atsakymo pateikimo terminą paslaugų teikėjas turi paaiškinti kokios priežastys lemia atsakymo termino nukėlimą.</w:t>
            </w:r>
          </w:p>
          <w:p w14:paraId="790544AC" w14:textId="40336D6E" w:rsidR="00867478" w:rsidRPr="003C1676" w:rsidRDefault="00867478" w:rsidP="00867478">
            <w:pPr>
              <w:pStyle w:val="BlockText"/>
              <w:keepNext/>
              <w:ind w:left="0" w:right="0"/>
              <w:rPr>
                <w:color w:val="auto"/>
                <w:sz w:val="22"/>
                <w:szCs w:val="22"/>
              </w:rPr>
            </w:pPr>
            <w:r w:rsidRPr="00867478">
              <w:rPr>
                <w:color w:val="auto"/>
                <w:sz w:val="22"/>
                <w:szCs w:val="22"/>
              </w:rPr>
              <w:t>Kiekvienas bet kokios techninėje specifikacijoje nurodytos paslaugos užsakymas/paklausimas</w:t>
            </w:r>
            <w:r>
              <w:rPr>
                <w:color w:val="auto"/>
                <w:sz w:val="22"/>
                <w:szCs w:val="22"/>
              </w:rPr>
              <w:t xml:space="preserve"> </w:t>
            </w:r>
            <w:r w:rsidRPr="00867478">
              <w:rPr>
                <w:color w:val="auto"/>
                <w:sz w:val="22"/>
                <w:szCs w:val="22"/>
              </w:rPr>
              <w:t>prieš suteikiant paslaugą bus derinamas atskirai t.y. perkančioji organizacija užregistruos bet</w:t>
            </w:r>
            <w:r>
              <w:rPr>
                <w:color w:val="auto"/>
                <w:sz w:val="22"/>
                <w:szCs w:val="22"/>
              </w:rPr>
              <w:t xml:space="preserve"> </w:t>
            </w:r>
            <w:r w:rsidRPr="00867478">
              <w:rPr>
                <w:color w:val="auto"/>
                <w:sz w:val="22"/>
                <w:szCs w:val="22"/>
              </w:rPr>
              <w:t>kokį paklausimą/užsakymą, tiekėjas įvertins galimai reikalingą valandų skaičių bei paslaugų</w:t>
            </w:r>
            <w:r>
              <w:rPr>
                <w:color w:val="auto"/>
                <w:sz w:val="22"/>
                <w:szCs w:val="22"/>
              </w:rPr>
              <w:t xml:space="preserve"> </w:t>
            </w:r>
            <w:r w:rsidRPr="00867478">
              <w:rPr>
                <w:color w:val="auto"/>
                <w:sz w:val="22"/>
                <w:szCs w:val="22"/>
              </w:rPr>
              <w:t>teikimo terminus ir tik gavus perkančiosios organizacijos pritarimą</w:t>
            </w:r>
            <w:r>
              <w:rPr>
                <w:color w:val="auto"/>
                <w:sz w:val="22"/>
                <w:szCs w:val="22"/>
              </w:rPr>
              <w:t>.</w:t>
            </w:r>
          </w:p>
        </w:tc>
      </w:tr>
      <w:tr w:rsidR="00A85196" w:rsidRPr="003C1676" w14:paraId="46DD5F2B" w14:textId="77777777" w:rsidTr="07A9462F">
        <w:tc>
          <w:tcPr>
            <w:tcW w:w="731" w:type="dxa"/>
            <w:tcMar>
              <w:top w:w="0" w:type="dxa"/>
              <w:left w:w="115" w:type="dxa"/>
              <w:bottom w:w="0" w:type="dxa"/>
              <w:right w:w="115" w:type="dxa"/>
            </w:tcMar>
          </w:tcPr>
          <w:p w14:paraId="5D50CB2F" w14:textId="77777777" w:rsidR="00A85196" w:rsidRPr="003C1676" w:rsidRDefault="00A85196" w:rsidP="006C2009">
            <w:pPr>
              <w:pStyle w:val="22Lentelsnumeravimas"/>
              <w:keepNext w:val="0"/>
              <w:rPr>
                <w:color w:val="auto"/>
                <w:lang w:val="lt-LT"/>
              </w:rPr>
            </w:pPr>
            <w:bookmarkStart w:id="30" w:name="_Toc147996700"/>
            <w:r w:rsidRPr="003C1676">
              <w:rPr>
                <w:color w:val="auto"/>
                <w:lang w:val="lt-LT"/>
              </w:rPr>
              <w:t>3.11</w:t>
            </w:r>
            <w:bookmarkEnd w:id="30"/>
          </w:p>
        </w:tc>
        <w:tc>
          <w:tcPr>
            <w:tcW w:w="8955" w:type="dxa"/>
            <w:tcMar>
              <w:top w:w="0" w:type="dxa"/>
              <w:left w:w="115" w:type="dxa"/>
              <w:bottom w:w="0" w:type="dxa"/>
              <w:right w:w="115" w:type="dxa"/>
            </w:tcMar>
          </w:tcPr>
          <w:p w14:paraId="7F8FB345" w14:textId="77777777" w:rsidR="00A85196" w:rsidRPr="003C1676" w:rsidRDefault="00A85196" w:rsidP="006C2009">
            <w:pPr>
              <w:pStyle w:val="Style14"/>
              <w:widowControl/>
              <w:tabs>
                <w:tab w:val="left" w:pos="384"/>
              </w:tabs>
              <w:jc w:val="both"/>
              <w:rPr>
                <w:rStyle w:val="FontStyle29"/>
                <w:sz w:val="22"/>
                <w:szCs w:val="22"/>
              </w:rPr>
            </w:pPr>
            <w:r w:rsidRPr="003C1676">
              <w:rPr>
                <w:sz w:val="22"/>
                <w:szCs w:val="22"/>
              </w:rPr>
              <w:t>Paslaugos teikimo užtikrinimas. Visoms suteiktos paslaugos neturi sumažinti Sistemų patikimumo, saugumo, našumo, plečiamumo, pasiekiamumo lygio, numatyto Sistemos   projektinėje dokumentacijoje.</w:t>
            </w:r>
          </w:p>
        </w:tc>
      </w:tr>
      <w:tr w:rsidR="00A85196" w:rsidRPr="003C1676" w14:paraId="2EDF2746" w14:textId="77777777" w:rsidTr="07A9462F">
        <w:tc>
          <w:tcPr>
            <w:tcW w:w="731" w:type="dxa"/>
            <w:tcMar>
              <w:top w:w="0" w:type="dxa"/>
              <w:left w:w="115" w:type="dxa"/>
              <w:bottom w:w="0" w:type="dxa"/>
              <w:right w:w="115" w:type="dxa"/>
            </w:tcMar>
          </w:tcPr>
          <w:p w14:paraId="3598CD43" w14:textId="77777777" w:rsidR="00A85196" w:rsidRPr="003C1676" w:rsidRDefault="00A85196" w:rsidP="006C2009">
            <w:pPr>
              <w:pStyle w:val="22Lentelsnumeravimas"/>
              <w:keepNext w:val="0"/>
              <w:rPr>
                <w:color w:val="auto"/>
                <w:lang w:val="lt-LT"/>
              </w:rPr>
            </w:pPr>
            <w:bookmarkStart w:id="31" w:name="_Toc147996701"/>
            <w:r w:rsidRPr="003C1676">
              <w:rPr>
                <w:color w:val="auto"/>
                <w:lang w:val="lt-LT"/>
              </w:rPr>
              <w:t>3.12</w:t>
            </w:r>
            <w:bookmarkEnd w:id="31"/>
          </w:p>
        </w:tc>
        <w:tc>
          <w:tcPr>
            <w:tcW w:w="8955" w:type="dxa"/>
            <w:tcMar>
              <w:top w:w="0" w:type="dxa"/>
              <w:left w:w="115" w:type="dxa"/>
              <w:bottom w:w="0" w:type="dxa"/>
              <w:right w:w="115" w:type="dxa"/>
            </w:tcMar>
          </w:tcPr>
          <w:p w14:paraId="4207589C" w14:textId="77777777" w:rsidR="00A85196" w:rsidRPr="003C1676" w:rsidRDefault="00A85196" w:rsidP="006C2009">
            <w:pPr>
              <w:pStyle w:val="Style14"/>
              <w:widowControl/>
              <w:tabs>
                <w:tab w:val="left" w:pos="384"/>
              </w:tabs>
              <w:jc w:val="both"/>
              <w:rPr>
                <w:sz w:val="22"/>
                <w:szCs w:val="22"/>
              </w:rPr>
            </w:pPr>
            <w:r w:rsidRPr="003C1676">
              <w:rPr>
                <w:sz w:val="22"/>
                <w:szCs w:val="22"/>
              </w:rPr>
              <w:t>Duomenų saugos užtikrinimas. Jei dėl Paslaugų teikėjo kaltės duomenys yra sugadinami, prarandami ar kaip kitaip jiems yra pakenkiama, Paslaugų teikėjas turi iškart apie tai pranešti KPD duomenų bazių administratoriui, kompiuterinių sistemų specialistui ir vykdyti jo nurodymus. Visas išlaidas dėl duomenų atstatymo kompensuoja paslaugos tiekėjas.</w:t>
            </w:r>
          </w:p>
        </w:tc>
      </w:tr>
      <w:tr w:rsidR="00A85196" w:rsidRPr="003C1676" w14:paraId="774191BE" w14:textId="77777777" w:rsidTr="07A9462F">
        <w:tc>
          <w:tcPr>
            <w:tcW w:w="731" w:type="dxa"/>
            <w:tcMar>
              <w:top w:w="0" w:type="dxa"/>
              <w:left w:w="115" w:type="dxa"/>
              <w:bottom w:w="0" w:type="dxa"/>
              <w:right w:w="115" w:type="dxa"/>
            </w:tcMar>
          </w:tcPr>
          <w:p w14:paraId="41F270A9" w14:textId="77777777" w:rsidR="00A85196" w:rsidRPr="003C1676" w:rsidRDefault="00A85196" w:rsidP="006C2009">
            <w:pPr>
              <w:pStyle w:val="22Lentelsnumeravimas"/>
              <w:keepNext w:val="0"/>
              <w:rPr>
                <w:color w:val="auto"/>
                <w:lang w:val="lt-LT"/>
              </w:rPr>
            </w:pPr>
            <w:bookmarkStart w:id="32" w:name="_Toc147996702"/>
            <w:r w:rsidRPr="003C1676">
              <w:rPr>
                <w:color w:val="auto"/>
                <w:lang w:val="lt-LT"/>
              </w:rPr>
              <w:t>3.13</w:t>
            </w:r>
            <w:bookmarkEnd w:id="32"/>
          </w:p>
        </w:tc>
        <w:tc>
          <w:tcPr>
            <w:tcW w:w="8955" w:type="dxa"/>
            <w:tcMar>
              <w:top w:w="0" w:type="dxa"/>
              <w:left w:w="115" w:type="dxa"/>
              <w:bottom w:w="0" w:type="dxa"/>
              <w:right w:w="115" w:type="dxa"/>
            </w:tcMar>
          </w:tcPr>
          <w:p w14:paraId="0CD8E122" w14:textId="77777777" w:rsidR="00A85196" w:rsidRPr="003C1676" w:rsidRDefault="00A85196" w:rsidP="006C2009">
            <w:pPr>
              <w:pStyle w:val="Style14"/>
              <w:widowControl/>
              <w:tabs>
                <w:tab w:val="left" w:pos="384"/>
              </w:tabs>
              <w:jc w:val="both"/>
              <w:rPr>
                <w:sz w:val="22"/>
                <w:szCs w:val="22"/>
              </w:rPr>
            </w:pPr>
            <w:r w:rsidRPr="003C1676">
              <w:rPr>
                <w:sz w:val="22"/>
                <w:szCs w:val="22"/>
              </w:rPr>
              <w:t>KVR ir KPEPIS sistemose  saugomų asmens duomenų saugos užtikrinimas pagal galiojančius teisės aktus.</w:t>
            </w:r>
          </w:p>
        </w:tc>
      </w:tr>
      <w:tr w:rsidR="00A85196" w:rsidRPr="003C1676" w14:paraId="1C92AFBE" w14:textId="77777777" w:rsidTr="07A9462F">
        <w:trPr>
          <w:trHeight w:val="300"/>
        </w:trPr>
        <w:tc>
          <w:tcPr>
            <w:tcW w:w="731" w:type="dxa"/>
            <w:tcMar>
              <w:top w:w="0" w:type="dxa"/>
              <w:left w:w="115" w:type="dxa"/>
              <w:bottom w:w="0" w:type="dxa"/>
              <w:right w:w="115" w:type="dxa"/>
            </w:tcMar>
          </w:tcPr>
          <w:p w14:paraId="29810F4D" w14:textId="77777777" w:rsidR="00A85196" w:rsidRPr="003C1676" w:rsidRDefault="00A85196" w:rsidP="006C2009">
            <w:pPr>
              <w:pStyle w:val="22Lentelsnumeravimas"/>
              <w:rPr>
                <w:color w:val="auto"/>
                <w:lang w:val="lt-LT"/>
              </w:rPr>
            </w:pPr>
            <w:bookmarkStart w:id="33" w:name="_Toc147996704"/>
            <w:r w:rsidRPr="43C2E772">
              <w:rPr>
                <w:color w:val="auto"/>
                <w:lang w:val="lt-LT"/>
              </w:rPr>
              <w:lastRenderedPageBreak/>
              <w:t>3.14</w:t>
            </w:r>
            <w:bookmarkEnd w:id="33"/>
          </w:p>
        </w:tc>
        <w:tc>
          <w:tcPr>
            <w:tcW w:w="8955" w:type="dxa"/>
            <w:tcMar>
              <w:top w:w="0" w:type="dxa"/>
              <w:left w:w="115" w:type="dxa"/>
              <w:bottom w:w="0" w:type="dxa"/>
              <w:right w:w="115" w:type="dxa"/>
            </w:tcMar>
          </w:tcPr>
          <w:p w14:paraId="5734B864" w14:textId="77777777" w:rsidR="00A85196" w:rsidRPr="003C1676" w:rsidRDefault="00A85196" w:rsidP="006C2009">
            <w:r w:rsidRPr="003C1676">
              <w:rPr>
                <w:color w:val="auto"/>
                <w:sz w:val="22"/>
                <w:szCs w:val="22"/>
              </w:rPr>
              <w:t xml:space="preserve">Tiekėjas </w:t>
            </w:r>
            <w:r>
              <w:rPr>
                <w:color w:val="auto"/>
                <w:sz w:val="22"/>
                <w:szCs w:val="22"/>
              </w:rPr>
              <w:t>pagal užsakymą testuoja KVR/KPEPIS informacinių sistemų duomenų bazių atstatymą iš rezervinės kopijos.</w:t>
            </w:r>
            <w:r>
              <w:t xml:space="preserve"> </w:t>
            </w:r>
            <w:r w:rsidRPr="003C1676">
              <w:t>Atlikus testavimą, rezultatai turi būti protokoluojami ir pateikta ataskaita perkančiosios organizacijos atsakingam asmeniui ne vėliau kaip per 5 d. po testavimo.</w:t>
            </w:r>
          </w:p>
        </w:tc>
      </w:tr>
    </w:tbl>
    <w:p w14:paraId="426CD694" w14:textId="77777777" w:rsidR="00A85196" w:rsidRPr="003C1676" w:rsidRDefault="00A85196" w:rsidP="00A85196">
      <w:pPr>
        <w:rPr>
          <w:color w:val="auto"/>
          <w:sz w:val="22"/>
          <w:szCs w:val="22"/>
        </w:rPr>
      </w:pPr>
    </w:p>
    <w:p w14:paraId="6470BB56" w14:textId="77777777" w:rsidR="00A85196" w:rsidRPr="003C1676" w:rsidRDefault="00A85196" w:rsidP="00A85196">
      <w:pPr>
        <w:pStyle w:val="Heading1"/>
        <w:numPr>
          <w:ilvl w:val="0"/>
          <w:numId w:val="25"/>
        </w:numPr>
        <w:tabs>
          <w:tab w:val="num" w:pos="709"/>
        </w:tabs>
        <w:spacing w:before="0" w:after="0"/>
        <w:ind w:left="709" w:hanging="709"/>
        <w:jc w:val="left"/>
        <w:rPr>
          <w:color w:val="auto"/>
          <w:sz w:val="22"/>
          <w:szCs w:val="22"/>
        </w:rPr>
      </w:pPr>
      <w:bookmarkStart w:id="34" w:name="_Toc147996706"/>
      <w:bookmarkStart w:id="35" w:name="_Toc148003025"/>
      <w:r w:rsidRPr="003C1676">
        <w:rPr>
          <w:color w:val="auto"/>
          <w:sz w:val="22"/>
          <w:szCs w:val="22"/>
        </w:rPr>
        <w:t>Kiti reikalavimai:</w:t>
      </w:r>
      <w:bookmarkEnd w:id="34"/>
      <w:bookmarkEnd w:id="35"/>
    </w:p>
    <w:p w14:paraId="53CFCEB2" w14:textId="77777777" w:rsidR="00A85196" w:rsidRPr="003C1676" w:rsidRDefault="00A85196" w:rsidP="00A85196">
      <w:pPr>
        <w:pStyle w:val="Style1"/>
        <w:widowControl/>
        <w:spacing w:line="240" w:lineRule="auto"/>
        <w:ind w:firstLine="567"/>
        <w:jc w:val="both"/>
        <w:rPr>
          <w:sz w:val="22"/>
          <w:szCs w:val="22"/>
        </w:rPr>
      </w:pPr>
      <w:r w:rsidRPr="003C1676">
        <w:rPr>
          <w:sz w:val="22"/>
          <w:szCs w:val="22"/>
        </w:rPr>
        <w:t xml:space="preserve">4.1. Paslaugų teikėjas užtikrina, kad Kultūros vertybių registro ir kultūros paveldo elektroninių paslaugų informacinių sistemų priežiūros ir palaikymo paslaugos nebus vykdomos iš Viešųjų pirkimų įstatymo 92 straipsnio 14 dalyje numatytame sąraše nurodytų valstybių ar teritorijų. </w:t>
      </w:r>
    </w:p>
    <w:p w14:paraId="6639778D" w14:textId="77777777" w:rsidR="00A85196" w:rsidRPr="003C1676" w:rsidRDefault="00A85196" w:rsidP="00A85196">
      <w:pPr>
        <w:pStyle w:val="Style1"/>
        <w:widowControl/>
        <w:spacing w:line="240" w:lineRule="auto"/>
        <w:ind w:firstLine="567"/>
        <w:jc w:val="both"/>
        <w:rPr>
          <w:sz w:val="22"/>
          <w:szCs w:val="22"/>
        </w:rPr>
      </w:pPr>
      <w:r w:rsidRPr="003C1676">
        <w:rPr>
          <w:sz w:val="22"/>
          <w:szCs w:val="22"/>
        </w:rPr>
        <w:t>4.2. Perkančioji organizacija bet kuriuo sutarties galiojimo laikotarpio momentu raštu gali pareikalauti paslaugų teikėjo pateikti dokumentus, pagrindžiančius šios specifikacijos 4.1 p. įgyvendinimą, jei jie nebuvo pateikti paslaugų teikėjo pasiūlymo pateikimo metu, arba turi informacijos ir/ar pagrįstų įtarimų, kad tiekėjo pateikta informacija pasikeitė. Jei paslaugų teikėjas per 5 darbo dienas nuo perkančiosios organizacijos prašymo dokumentų nepateikia, tai bus laikoma esminiu sutarties pažeidimu.</w:t>
      </w:r>
    </w:p>
    <w:p w14:paraId="45AC43D9" w14:textId="77777777" w:rsidR="00A85196" w:rsidRPr="003C1676" w:rsidRDefault="00A85196" w:rsidP="00A85196">
      <w:pPr>
        <w:pStyle w:val="Style1"/>
        <w:widowControl/>
        <w:spacing w:line="240" w:lineRule="auto"/>
        <w:ind w:firstLine="567"/>
        <w:jc w:val="both"/>
        <w:rPr>
          <w:sz w:val="22"/>
          <w:szCs w:val="22"/>
        </w:rPr>
      </w:pPr>
      <w:r w:rsidRPr="003C1676">
        <w:rPr>
          <w:sz w:val="22"/>
          <w:szCs w:val="22"/>
        </w:rPr>
        <w:t>4.3. Dokumentai, pagrindžiantys šios specifikacijos 4.1 p. nurodytų reikalavimų įgyvendinimą:</w:t>
      </w:r>
    </w:p>
    <w:p w14:paraId="7CB3BDAF" w14:textId="77777777" w:rsidR="00A85196" w:rsidRPr="003C1676" w:rsidRDefault="00A85196" w:rsidP="00A85196">
      <w:pPr>
        <w:tabs>
          <w:tab w:val="left" w:pos="284"/>
          <w:tab w:val="left" w:pos="851"/>
        </w:tabs>
        <w:overflowPunct w:val="0"/>
        <w:autoSpaceDE w:val="0"/>
        <w:autoSpaceDN w:val="0"/>
        <w:adjustRightInd w:val="0"/>
        <w:ind w:firstLine="567"/>
        <w:jc w:val="both"/>
        <w:rPr>
          <w:color w:val="auto"/>
          <w:sz w:val="22"/>
          <w:szCs w:val="22"/>
        </w:rPr>
      </w:pPr>
      <w:r w:rsidRPr="003C1676">
        <w:rPr>
          <w:color w:val="auto"/>
          <w:sz w:val="22"/>
          <w:szCs w:val="22"/>
        </w:rPr>
        <w:t>4.3.1.</w:t>
      </w:r>
      <w:r w:rsidRPr="003C1676">
        <w:rPr>
          <w:color w:val="auto"/>
          <w:sz w:val="22"/>
          <w:szCs w:val="22"/>
        </w:rPr>
        <w:tab/>
        <w:t xml:space="preserve">jeigu priežiūrą ir palaikymą vykdantis asmuo ar jį kontroliuojantis asmuo yra juridinis asmuo, pateikiama juridinio asmens vadovo patvirtinta juridinio asmens steigimo dokumentų kopija, Juridinių asmenų registro išplėstinis išrašas su istorija arba atitinkami valstybės narės ar trečiosios šalies dokumentai; </w:t>
      </w:r>
    </w:p>
    <w:p w14:paraId="1680EB52" w14:textId="77777777" w:rsidR="00A85196" w:rsidRPr="003C1676" w:rsidRDefault="00A85196" w:rsidP="00A85196">
      <w:pPr>
        <w:tabs>
          <w:tab w:val="left" w:pos="284"/>
          <w:tab w:val="left" w:pos="851"/>
        </w:tabs>
        <w:overflowPunct w:val="0"/>
        <w:autoSpaceDE w:val="0"/>
        <w:autoSpaceDN w:val="0"/>
        <w:adjustRightInd w:val="0"/>
        <w:ind w:firstLine="567"/>
        <w:jc w:val="both"/>
        <w:rPr>
          <w:color w:val="auto"/>
          <w:sz w:val="22"/>
          <w:szCs w:val="22"/>
        </w:rPr>
      </w:pPr>
      <w:r w:rsidRPr="003C1676">
        <w:rPr>
          <w:color w:val="auto"/>
          <w:sz w:val="22"/>
          <w:szCs w:val="22"/>
        </w:rPr>
        <w:t>4.3.2.</w:t>
      </w:r>
      <w:r w:rsidRPr="003C1676">
        <w:rPr>
          <w:color w:val="auto"/>
          <w:sz w:val="22"/>
          <w:szCs w:val="22"/>
        </w:rPr>
        <w:tab/>
        <w:t>jeigu priežiūrą ir palaikymą vykdantis asmuo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6AD06F4B" w14:textId="77777777" w:rsidR="00A85196" w:rsidRPr="003C1676" w:rsidRDefault="00A85196" w:rsidP="00A85196">
      <w:pPr>
        <w:tabs>
          <w:tab w:val="left" w:pos="284"/>
          <w:tab w:val="left" w:pos="851"/>
        </w:tabs>
        <w:overflowPunct w:val="0"/>
        <w:autoSpaceDE w:val="0"/>
        <w:autoSpaceDN w:val="0"/>
        <w:adjustRightInd w:val="0"/>
        <w:ind w:firstLine="567"/>
        <w:jc w:val="both"/>
        <w:rPr>
          <w:color w:val="auto"/>
          <w:sz w:val="22"/>
          <w:szCs w:val="22"/>
        </w:rPr>
      </w:pPr>
    </w:p>
    <w:p w14:paraId="594A8D86" w14:textId="77777777" w:rsidR="00A85196" w:rsidRPr="003C1676" w:rsidRDefault="00A85196" w:rsidP="00A85196">
      <w:pPr>
        <w:tabs>
          <w:tab w:val="left" w:pos="284"/>
          <w:tab w:val="left" w:pos="851"/>
        </w:tabs>
        <w:overflowPunct w:val="0"/>
        <w:autoSpaceDE w:val="0"/>
        <w:autoSpaceDN w:val="0"/>
        <w:adjustRightInd w:val="0"/>
        <w:ind w:firstLine="567"/>
        <w:jc w:val="center"/>
        <w:rPr>
          <w:color w:val="auto"/>
          <w:sz w:val="22"/>
          <w:szCs w:val="22"/>
        </w:rPr>
      </w:pPr>
      <w:r w:rsidRPr="003C1676">
        <w:rPr>
          <w:color w:val="auto"/>
          <w:sz w:val="22"/>
          <w:szCs w:val="22"/>
        </w:rPr>
        <w:t>______________________</w:t>
      </w:r>
    </w:p>
    <w:p w14:paraId="1C24427F" w14:textId="77777777" w:rsidR="00A85196" w:rsidRDefault="00A85196" w:rsidP="00A85196">
      <w:pPr>
        <w:suppressAutoHyphens/>
        <w:spacing w:after="40"/>
        <w:jc w:val="center"/>
        <w:rPr>
          <w:rFonts w:eastAsia="Arial Unicode MS"/>
          <w:b/>
          <w:bCs/>
          <w:lang w:eastAsia="lt-LT"/>
        </w:rPr>
      </w:pPr>
    </w:p>
    <w:sectPr w:rsidR="00A85196" w:rsidSect="00B6160F">
      <w:footerReference w:type="even" r:id="rId14"/>
      <w:footerReference w:type="first" r:id="rId15"/>
      <w:pgSz w:w="11906" w:h="16838"/>
      <w:pgMar w:top="851" w:right="1361" w:bottom="851" w:left="1418" w:header="567" w:footer="567"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2AC0B" w14:textId="77777777" w:rsidR="00176DDD" w:rsidRDefault="00176DDD">
      <w:r>
        <w:separator/>
      </w:r>
    </w:p>
  </w:endnote>
  <w:endnote w:type="continuationSeparator" w:id="0">
    <w:p w14:paraId="4381FFAE" w14:textId="77777777" w:rsidR="00176DDD" w:rsidRDefault="00176DDD">
      <w:r>
        <w:continuationSeparator/>
      </w:r>
    </w:p>
  </w:endnote>
  <w:endnote w:type="continuationNotice" w:id="1">
    <w:p w14:paraId="7853AFCF" w14:textId="77777777" w:rsidR="00176DDD" w:rsidRDefault="00176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BA"/>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Bk">
    <w:charset w:val="BA"/>
    <w:family w:val="swiss"/>
    <w:pitch w:val="variable"/>
    <w:sig w:usb0="80000867" w:usb1="00000000" w:usb2="00000000"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77964" w14:textId="5752D7EB" w:rsidR="00E777A4" w:rsidRDefault="00E777A4">
    <w:pPr>
      <w:pStyle w:val="Footer"/>
    </w:pPr>
    <w:r>
      <w:rPr>
        <w:noProof/>
        <w:lang w:eastAsia="lt-LT"/>
      </w:rPr>
      <mc:AlternateContent>
        <mc:Choice Requires="wps">
          <w:drawing>
            <wp:anchor distT="0" distB="0" distL="0" distR="0" simplePos="0" relativeHeight="251658241" behindDoc="0" locked="0" layoutInCell="1" allowOverlap="1" wp14:anchorId="20323714" wp14:editId="771F13E9">
              <wp:simplePos x="635" y="635"/>
              <wp:positionH relativeFrom="leftMargin">
                <wp:align>left</wp:align>
              </wp:positionH>
              <wp:positionV relativeFrom="paragraph">
                <wp:posOffset>635</wp:posOffset>
              </wp:positionV>
              <wp:extent cx="443865" cy="443865"/>
              <wp:effectExtent l="0" t="0" r="14605" b="16510"/>
              <wp:wrapSquare wrapText="bothSides"/>
              <wp:docPr id="2"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20323714" id="_x0000_t202" coordsize="21600,21600" o:spt="202" path="m,l,21600r21600,l21600,xe">
              <v:stroke joinstyle="miter"/>
              <v:path gradientshapeok="t" o:connecttype="rect"/>
            </v:shapetype>
            <v:shape id="Text Box 2" o:spid="_x0000_s1026" type="#_x0000_t202" alt="Sensitivity: Internal"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" filled="f" stroked="f">
              <v:textbox style="mso-fit-shape-to-text:t" inset="15pt,0,0,0">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911AC" w14:textId="41D206D1" w:rsidR="00E777A4" w:rsidRDefault="00E777A4">
    <w:pPr>
      <w:pStyle w:val="Footer"/>
    </w:pPr>
    <w:r>
      <w:rPr>
        <w:noProof/>
        <w:lang w:eastAsia="lt-LT"/>
      </w:rPr>
      <mc:AlternateContent>
        <mc:Choice Requires="wps">
          <w:drawing>
            <wp:anchor distT="0" distB="0" distL="0" distR="0" simplePos="0" relativeHeight="251658240" behindDoc="0" locked="0" layoutInCell="1" allowOverlap="1" wp14:anchorId="315C53FF" wp14:editId="62A762C1">
              <wp:simplePos x="635" y="635"/>
              <wp:positionH relativeFrom="leftMargin">
                <wp:align>left</wp:align>
              </wp:positionH>
              <wp:positionV relativeFrom="paragraph">
                <wp:posOffset>635</wp:posOffset>
              </wp:positionV>
              <wp:extent cx="443865" cy="443865"/>
              <wp:effectExtent l="0" t="0" r="14605" b="16510"/>
              <wp:wrapSquare wrapText="bothSides"/>
              <wp:docPr id="1"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315C53FF" id="_x0000_t202" coordsize="21600,21600" o:spt="202" path="m,l,21600r21600,l21600,xe">
              <v:stroke joinstyle="miter"/>
              <v:path gradientshapeok="t" o:connecttype="rect"/>
            </v:shapetype>
            <v:shape id="Text Box 1" o:spid="_x0000_s1027" type="#_x0000_t202" alt="Sensitivity: Intern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" filled="f" stroked="f">
              <v:textbox style="mso-fit-shape-to-text:t" inset="15pt,0,0,0">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F0EB3" w14:textId="77777777" w:rsidR="00176DDD" w:rsidRDefault="00176DDD">
      <w:r>
        <w:separator/>
      </w:r>
    </w:p>
  </w:footnote>
  <w:footnote w:type="continuationSeparator" w:id="0">
    <w:p w14:paraId="594996B7" w14:textId="77777777" w:rsidR="00176DDD" w:rsidRDefault="00176DDD">
      <w:r>
        <w:continuationSeparator/>
      </w:r>
    </w:p>
  </w:footnote>
  <w:footnote w:type="continuationNotice" w:id="1">
    <w:p w14:paraId="4D219E43" w14:textId="77777777" w:rsidR="00176DDD" w:rsidRDefault="00176D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2"/>
      <w:numFmt w:val="bullet"/>
      <w:lvlText w:val="-"/>
      <w:lvlJc w:val="left"/>
      <w:pPr>
        <w:tabs>
          <w:tab w:val="num" w:pos="0"/>
        </w:tabs>
        <w:ind w:left="720" w:hanging="360"/>
      </w:pPr>
      <w:rPr>
        <w:rFonts w:ascii="Times New Roman" w:hAnsi="Times New Roman" w:cs="Times New Roman" w:hint="default"/>
        <w:lang w:eastAsia="lt-LT"/>
      </w:rPr>
    </w:lvl>
  </w:abstractNum>
  <w:abstractNum w:abstractNumId="1" w15:restartNumberingAfterBreak="0">
    <w:nsid w:val="043356FA"/>
    <w:multiLevelType w:val="multilevel"/>
    <w:tmpl w:val="0204BDEA"/>
    <w:lvl w:ilvl="0">
      <w:start w:val="1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A5A42"/>
    <w:multiLevelType w:val="multilevel"/>
    <w:tmpl w:val="9D58A440"/>
    <w:lvl w:ilvl="0">
      <w:start w:val="1"/>
      <w:numFmt w:val="decimal"/>
      <w:lvlText w:val="7.%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FB4DD4"/>
    <w:multiLevelType w:val="multilevel"/>
    <w:tmpl w:val="2CB80E14"/>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5F1A"/>
    <w:multiLevelType w:val="multilevel"/>
    <w:tmpl w:val="707CA57A"/>
    <w:lvl w:ilvl="0">
      <w:start w:val="1"/>
      <w:numFmt w:val="decimal"/>
      <w:lvlText w:val="3.1.%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E20747"/>
    <w:multiLevelType w:val="multilevel"/>
    <w:tmpl w:val="A0E01A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892316"/>
    <w:multiLevelType w:val="multilevel"/>
    <w:tmpl w:val="EFFE737C"/>
    <w:lvl w:ilvl="0">
      <w:start w:val="1"/>
      <w:numFmt w:val="decimal"/>
      <w:lvlText w:val="1.%1."/>
      <w:lvlJc w:val="left"/>
      <w:pPr>
        <w:ind w:left="1440" w:hanging="360"/>
      </w:pPr>
      <w:rPr>
        <w:rFonts w:cs="Times New Roman"/>
        <w:b w:val="0"/>
        <w:i w:val="0"/>
      </w:rPr>
    </w:lvl>
    <w:lvl w:ilvl="1">
      <w:start w:val="1"/>
      <w:numFmt w:val="decimal"/>
      <w:lvlText w:val="1.%2."/>
      <w:lvlJc w:val="left"/>
      <w:pPr>
        <w:ind w:left="1440" w:hanging="360"/>
      </w:pPr>
      <w:rPr>
        <w:rFonts w:cs="Times New Roman"/>
        <w:b w:val="0"/>
        <w:i w:val="0"/>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7C0E16"/>
    <w:multiLevelType w:val="multilevel"/>
    <w:tmpl w:val="28861AA4"/>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2" w15:restartNumberingAfterBreak="0">
    <w:nsid w:val="2ACD2FE2"/>
    <w:multiLevelType w:val="multilevel"/>
    <w:tmpl w:val="52B09750"/>
    <w:lvl w:ilvl="0">
      <w:start w:val="13"/>
      <w:numFmt w:val="decimal"/>
      <w:lvlText w:val="%1."/>
      <w:lvlJc w:val="left"/>
      <w:pPr>
        <w:ind w:left="660" w:hanging="660"/>
      </w:pPr>
    </w:lvl>
    <w:lvl w:ilvl="1">
      <w:start w:val="4"/>
      <w:numFmt w:val="decimal"/>
      <w:lvlText w:val="%1.%2."/>
      <w:lvlJc w:val="left"/>
      <w:pPr>
        <w:ind w:left="660" w:hanging="6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A038D"/>
    <w:multiLevelType w:val="multilevel"/>
    <w:tmpl w:val="ACCC9A0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9AC2DD5"/>
    <w:multiLevelType w:val="multilevel"/>
    <w:tmpl w:val="F94EE85A"/>
    <w:lvl w:ilvl="0">
      <w:start w:val="14"/>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7"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0776295"/>
    <w:multiLevelType w:val="multilevel"/>
    <w:tmpl w:val="59D0ECA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5D4A79"/>
    <w:multiLevelType w:val="multilevel"/>
    <w:tmpl w:val="AE30F8BE"/>
    <w:lvl w:ilvl="0">
      <w:start w:val="15"/>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1842D2E"/>
    <w:multiLevelType w:val="multilevel"/>
    <w:tmpl w:val="033C5F24"/>
    <w:lvl w:ilvl="0">
      <w:start w:val="13"/>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21"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46417556"/>
    <w:multiLevelType w:val="multilevel"/>
    <w:tmpl w:val="A54A8F10"/>
    <w:lvl w:ilvl="0">
      <w:start w:val="1"/>
      <w:numFmt w:val="decimal"/>
      <w:lvlText w:val="2.%1."/>
      <w:lvlJc w:val="left"/>
      <w:pPr>
        <w:ind w:left="1440" w:hanging="360"/>
      </w:pPr>
      <w:rPr>
        <w:rFonts w:cs="Times New Roman"/>
        <w:b w:val="0"/>
        <w:i w:val="0"/>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5C0492"/>
    <w:multiLevelType w:val="multilevel"/>
    <w:tmpl w:val="2BDCFE88"/>
    <w:lvl w:ilvl="0">
      <w:start w:val="1"/>
      <w:numFmt w:val="decimal"/>
      <w:lvlText w:val="4.%1."/>
      <w:lvlJc w:val="left"/>
      <w:pPr>
        <w:ind w:left="1440" w:hanging="360"/>
      </w:pPr>
      <w:rPr>
        <w:rFonts w:cs="Times New Roman"/>
        <w:b w:val="0"/>
        <w:i w:val="0"/>
        <w:sz w:val="22"/>
      </w:rPr>
    </w:lvl>
    <w:lvl w:ilvl="1">
      <w:start w:val="4"/>
      <w:numFmt w:val="bullet"/>
      <w:lvlText w:val="-"/>
      <w:lvlJc w:val="left"/>
      <w:pPr>
        <w:ind w:left="360" w:firstLine="720"/>
      </w:pPr>
      <w:rPr>
        <w:rFonts w:ascii="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68A9"/>
    <w:multiLevelType w:val="singleLevel"/>
    <w:tmpl w:val="EE54D4DA"/>
    <w:lvl w:ilvl="0">
      <w:start w:val="1"/>
      <w:numFmt w:val="decimal"/>
      <w:lvlText w:val="5.%1."/>
      <w:legacy w:legacy="1" w:legacySpace="0" w:legacyIndent="422"/>
      <w:lvlJc w:val="left"/>
      <w:rPr>
        <w:rFonts w:ascii="Times New Roman" w:hAnsi="Times New Roman" w:cs="Times New Roman" w:hint="default"/>
      </w:rPr>
    </w:lvl>
  </w:abstractNum>
  <w:abstractNum w:abstractNumId="27" w15:restartNumberingAfterBreak="0">
    <w:nsid w:val="535A6A89"/>
    <w:multiLevelType w:val="multilevel"/>
    <w:tmpl w:val="D15A2826"/>
    <w:lvl w:ilvl="0">
      <w:start w:val="1"/>
      <w:numFmt w:val="decimal"/>
      <w:lvlText w:val="3.4.%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08066D"/>
    <w:multiLevelType w:val="multilevel"/>
    <w:tmpl w:val="5DB442B8"/>
    <w:lvl w:ilvl="0">
      <w:start w:val="1"/>
      <w:numFmt w:val="decimal"/>
      <w:lvlText w:val="3.2.%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7E3602"/>
    <w:multiLevelType w:val="multilevel"/>
    <w:tmpl w:val="4942DB62"/>
    <w:lvl w:ilvl="0">
      <w:start w:val="1"/>
      <w:numFmt w:val="decimal"/>
      <w:lvlText w:val="6.%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DF12A2"/>
    <w:multiLevelType w:val="multilevel"/>
    <w:tmpl w:val="0C7E7828"/>
    <w:lvl w:ilvl="0">
      <w:start w:val="9"/>
      <w:numFmt w:val="decimal"/>
      <w:lvlText w:val="%1."/>
      <w:lvlJc w:val="left"/>
      <w:pPr>
        <w:ind w:left="360" w:hanging="360"/>
      </w:pPr>
    </w:lvl>
    <w:lvl w:ilvl="1">
      <w:start w:val="1"/>
      <w:numFmt w:val="decimal"/>
      <w:lvlText w:val="%1.%2."/>
      <w:lvlJc w:val="left"/>
      <w:pPr>
        <w:ind w:left="4309" w:hanging="360"/>
      </w:pPr>
    </w:lvl>
    <w:lvl w:ilvl="2">
      <w:start w:val="1"/>
      <w:numFmt w:val="decimal"/>
      <w:lvlText w:val="%1.%2.%3."/>
      <w:lvlJc w:val="left"/>
      <w:pPr>
        <w:ind w:left="8618" w:hanging="720"/>
      </w:pPr>
    </w:lvl>
    <w:lvl w:ilvl="3">
      <w:start w:val="1"/>
      <w:numFmt w:val="decimal"/>
      <w:lvlText w:val="%1.%2.%3.%4."/>
      <w:lvlJc w:val="left"/>
      <w:pPr>
        <w:ind w:left="12567" w:hanging="720"/>
      </w:pPr>
    </w:lvl>
    <w:lvl w:ilvl="4">
      <w:start w:val="1"/>
      <w:numFmt w:val="decimal"/>
      <w:lvlText w:val="%1.%2.%3.%4.%5."/>
      <w:lvlJc w:val="left"/>
      <w:pPr>
        <w:ind w:left="16876" w:hanging="1080"/>
      </w:pPr>
    </w:lvl>
    <w:lvl w:ilvl="5">
      <w:start w:val="1"/>
      <w:numFmt w:val="decimal"/>
      <w:lvlText w:val="%1.%2.%3.%4.%5.%6."/>
      <w:lvlJc w:val="left"/>
      <w:pPr>
        <w:ind w:left="20825" w:hanging="1080"/>
      </w:pPr>
    </w:lvl>
    <w:lvl w:ilvl="6">
      <w:start w:val="1"/>
      <w:numFmt w:val="decimal"/>
      <w:lvlText w:val="%1.%2.%3.%4.%5.%6.%7."/>
      <w:lvlJc w:val="left"/>
      <w:pPr>
        <w:ind w:left="25134" w:hanging="1440"/>
      </w:pPr>
    </w:lvl>
    <w:lvl w:ilvl="7">
      <w:start w:val="1"/>
      <w:numFmt w:val="decimal"/>
      <w:lvlText w:val="%1.%2.%3.%4.%5.%6.%7.%8."/>
      <w:lvlJc w:val="left"/>
      <w:pPr>
        <w:ind w:left="29083" w:hanging="1440"/>
      </w:pPr>
    </w:lvl>
    <w:lvl w:ilvl="8">
      <w:start w:val="1"/>
      <w:numFmt w:val="decimal"/>
      <w:lvlText w:val="%1.%2.%3.%4.%5.%6.%7.%8.%9."/>
      <w:lvlJc w:val="left"/>
      <w:pPr>
        <w:ind w:left="-32144" w:hanging="1800"/>
      </w:pPr>
    </w:lvl>
  </w:abstractNum>
  <w:abstractNum w:abstractNumId="32" w15:restartNumberingAfterBreak="0">
    <w:nsid w:val="6D966423"/>
    <w:multiLevelType w:val="multilevel"/>
    <w:tmpl w:val="BBEE15B0"/>
    <w:lvl w:ilvl="0">
      <w:start w:val="1"/>
      <w:numFmt w:val="decimal"/>
      <w:lvlText w:val="5.%1."/>
      <w:lvlJc w:val="left"/>
      <w:pPr>
        <w:ind w:left="216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69377F"/>
    <w:multiLevelType w:val="multilevel"/>
    <w:tmpl w:val="7E3E8F72"/>
    <w:lvl w:ilvl="0">
      <w:start w:val="1"/>
      <w:numFmt w:val="decimal"/>
      <w:lvlText w:val="3.3.%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1E6075"/>
    <w:multiLevelType w:val="multilevel"/>
    <w:tmpl w:val="74623376"/>
    <w:lvl w:ilvl="0">
      <w:start w:val="1"/>
      <w:numFmt w:val="decimal"/>
      <w:pStyle w:val="Heading1"/>
      <w:suff w:val="space"/>
      <w:lvlText w:val="%1."/>
      <w:lvlJc w:val="left"/>
      <w:pPr>
        <w:ind w:left="7520" w:hanging="432"/>
      </w:pPr>
      <w:rPr>
        <w:b/>
        <w:i w:val="0"/>
      </w:rPr>
    </w:lvl>
    <w:lvl w:ilvl="1">
      <w:start w:val="1"/>
      <w:numFmt w:val="decimal"/>
      <w:pStyle w:val="Heading2"/>
      <w:suff w:val="space"/>
      <w:lvlText w:val="%1.%2."/>
      <w:lvlJc w:val="left"/>
      <w:pPr>
        <w:ind w:left="131" w:firstLine="720"/>
      </w:pPr>
      <w:rPr>
        <w:i w:val="0"/>
        <w:lang w:val="lt-LT"/>
      </w:rPr>
    </w:lvl>
    <w:lvl w:ilvl="2">
      <w:start w:val="1"/>
      <w:numFmt w:val="decimal"/>
      <w:pStyle w:val="Heading3"/>
      <w:suff w:val="space"/>
      <w:lvlText w:val="%1.%2.%3."/>
      <w:lvlJc w:val="left"/>
      <w:pPr>
        <w:ind w:left="273" w:firstLine="720"/>
      </w:pPr>
      <w:rPr>
        <w:sz w:val="24"/>
        <w:szCs w:val="24"/>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5"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71E179A"/>
    <w:multiLevelType w:val="singleLevel"/>
    <w:tmpl w:val="57B29EE8"/>
    <w:lvl w:ilvl="0">
      <w:start w:val="1"/>
      <w:numFmt w:val="decimal"/>
      <w:lvlText w:val="3.%1."/>
      <w:legacy w:legacy="1" w:legacySpace="0" w:legacyIndent="437"/>
      <w:lvlJc w:val="left"/>
      <w:rPr>
        <w:rFonts w:ascii="Times New Roman" w:hAnsi="Times New Roman" w:cs="Times New Roman" w:hint="default"/>
      </w:rPr>
    </w:lvl>
  </w:abstractNum>
  <w:abstractNum w:abstractNumId="37"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8222160">
    <w:abstractNumId w:val="34"/>
  </w:num>
  <w:num w:numId="2" w16cid:durableId="955982688">
    <w:abstractNumId w:val="23"/>
  </w:num>
  <w:num w:numId="3" w16cid:durableId="1105803902">
    <w:abstractNumId w:val="10"/>
  </w:num>
  <w:num w:numId="4" w16cid:durableId="1879776587">
    <w:abstractNumId w:val="22"/>
  </w:num>
  <w:num w:numId="5" w16cid:durableId="1131484790">
    <w:abstractNumId w:val="6"/>
  </w:num>
  <w:num w:numId="6" w16cid:durableId="1006788386">
    <w:abstractNumId w:val="29"/>
  </w:num>
  <w:num w:numId="7" w16cid:durableId="562639243">
    <w:abstractNumId w:val="33"/>
  </w:num>
  <w:num w:numId="8" w16cid:durableId="996879663">
    <w:abstractNumId w:val="27"/>
  </w:num>
  <w:num w:numId="9" w16cid:durableId="623266560">
    <w:abstractNumId w:val="30"/>
  </w:num>
  <w:num w:numId="10" w16cid:durableId="130366123">
    <w:abstractNumId w:val="4"/>
  </w:num>
  <w:num w:numId="11" w16cid:durableId="1134373388">
    <w:abstractNumId w:val="32"/>
  </w:num>
  <w:num w:numId="12" w16cid:durableId="897203893">
    <w:abstractNumId w:val="31"/>
  </w:num>
  <w:num w:numId="13" w16cid:durableId="12222409">
    <w:abstractNumId w:val="1"/>
  </w:num>
  <w:num w:numId="14" w16cid:durableId="921908657">
    <w:abstractNumId w:val="5"/>
  </w:num>
  <w:num w:numId="15" w16cid:durableId="1187908750">
    <w:abstractNumId w:val="11"/>
  </w:num>
  <w:num w:numId="16" w16cid:durableId="1600259976">
    <w:abstractNumId w:val="20"/>
  </w:num>
  <w:num w:numId="17" w16cid:durableId="1507818638">
    <w:abstractNumId w:val="12"/>
  </w:num>
  <w:num w:numId="18" w16cid:durableId="665016369">
    <w:abstractNumId w:val="16"/>
  </w:num>
  <w:num w:numId="19" w16cid:durableId="202519226">
    <w:abstractNumId w:val="19"/>
  </w:num>
  <w:num w:numId="20" w16cid:durableId="306252594">
    <w:abstractNumId w:val="17"/>
  </w:num>
  <w:num w:numId="21" w16cid:durableId="1875464651">
    <w:abstractNumId w:val="37"/>
  </w:num>
  <w:num w:numId="22" w16cid:durableId="283391875">
    <w:abstractNumId w:val="36"/>
  </w:num>
  <w:num w:numId="23" w16cid:durableId="2051764509">
    <w:abstractNumId w:val="26"/>
  </w:num>
  <w:num w:numId="24" w16cid:durableId="1037895656">
    <w:abstractNumId w:val="35"/>
  </w:num>
  <w:num w:numId="25" w16cid:durableId="88089484">
    <w:abstractNumId w:val="3"/>
  </w:num>
  <w:num w:numId="26" w16cid:durableId="868103456">
    <w:abstractNumId w:val="21"/>
  </w:num>
  <w:num w:numId="27" w16cid:durableId="725296167">
    <w:abstractNumId w:val="24"/>
  </w:num>
  <w:num w:numId="28" w16cid:durableId="2031831827">
    <w:abstractNumId w:val="25"/>
  </w:num>
  <w:num w:numId="29" w16cid:durableId="108284013">
    <w:abstractNumId w:val="15"/>
  </w:num>
  <w:num w:numId="30" w16cid:durableId="1432312270">
    <w:abstractNumId w:val="7"/>
  </w:num>
  <w:num w:numId="31" w16cid:durableId="448747642">
    <w:abstractNumId w:val="14"/>
  </w:num>
  <w:num w:numId="32" w16cid:durableId="1729763765">
    <w:abstractNumId w:val="18"/>
  </w:num>
  <w:num w:numId="33" w16cid:durableId="968166758">
    <w:abstractNumId w:val="2"/>
  </w:num>
  <w:num w:numId="34" w16cid:durableId="990331836">
    <w:abstractNumId w:val="8"/>
  </w:num>
  <w:num w:numId="35" w16cid:durableId="1858226104">
    <w:abstractNumId w:val="9"/>
  </w:num>
  <w:num w:numId="36" w16cid:durableId="265190730">
    <w:abstractNumId w:val="28"/>
  </w:num>
  <w:num w:numId="37" w16cid:durableId="1927765243">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F2"/>
    <w:rsid w:val="00002A4F"/>
    <w:rsid w:val="00005AD7"/>
    <w:rsid w:val="00007A1D"/>
    <w:rsid w:val="00034C76"/>
    <w:rsid w:val="000420F1"/>
    <w:rsid w:val="00042155"/>
    <w:rsid w:val="000854C7"/>
    <w:rsid w:val="00090876"/>
    <w:rsid w:val="00092DD5"/>
    <w:rsid w:val="0009486A"/>
    <w:rsid w:val="000965FB"/>
    <w:rsid w:val="0009725A"/>
    <w:rsid w:val="000A3CE0"/>
    <w:rsid w:val="000B7A24"/>
    <w:rsid w:val="000C2598"/>
    <w:rsid w:val="000D13FB"/>
    <w:rsid w:val="000D3EEE"/>
    <w:rsid w:val="000D692C"/>
    <w:rsid w:val="000D76C5"/>
    <w:rsid w:val="000E79D2"/>
    <w:rsid w:val="00100C1D"/>
    <w:rsid w:val="00102A5E"/>
    <w:rsid w:val="0010328A"/>
    <w:rsid w:val="00114224"/>
    <w:rsid w:val="001178B5"/>
    <w:rsid w:val="00130DD0"/>
    <w:rsid w:val="00131AD4"/>
    <w:rsid w:val="001370BF"/>
    <w:rsid w:val="001466F0"/>
    <w:rsid w:val="001570C7"/>
    <w:rsid w:val="001707A3"/>
    <w:rsid w:val="001728C3"/>
    <w:rsid w:val="001760E8"/>
    <w:rsid w:val="00176DDD"/>
    <w:rsid w:val="00181364"/>
    <w:rsid w:val="00183C8F"/>
    <w:rsid w:val="00186FDC"/>
    <w:rsid w:val="00190876"/>
    <w:rsid w:val="00190E57"/>
    <w:rsid w:val="00193877"/>
    <w:rsid w:val="001954AC"/>
    <w:rsid w:val="00197871"/>
    <w:rsid w:val="001A1374"/>
    <w:rsid w:val="001A1FDB"/>
    <w:rsid w:val="001A6A34"/>
    <w:rsid w:val="001B094A"/>
    <w:rsid w:val="001B45F2"/>
    <w:rsid w:val="001B6441"/>
    <w:rsid w:val="001C29EF"/>
    <w:rsid w:val="001C2EF6"/>
    <w:rsid w:val="001E5828"/>
    <w:rsid w:val="001F45C5"/>
    <w:rsid w:val="00213D69"/>
    <w:rsid w:val="00230FD9"/>
    <w:rsid w:val="00233BA2"/>
    <w:rsid w:val="00245F9B"/>
    <w:rsid w:val="00250A79"/>
    <w:rsid w:val="002546B1"/>
    <w:rsid w:val="002601B2"/>
    <w:rsid w:val="00263B01"/>
    <w:rsid w:val="002653B9"/>
    <w:rsid w:val="00274F60"/>
    <w:rsid w:val="0028285E"/>
    <w:rsid w:val="0028346E"/>
    <w:rsid w:val="0029194C"/>
    <w:rsid w:val="002961A9"/>
    <w:rsid w:val="00297761"/>
    <w:rsid w:val="002A005F"/>
    <w:rsid w:val="002A3497"/>
    <w:rsid w:val="002A383B"/>
    <w:rsid w:val="002A73C4"/>
    <w:rsid w:val="002B3F03"/>
    <w:rsid w:val="002C2B29"/>
    <w:rsid w:val="002C2FB3"/>
    <w:rsid w:val="002C3E75"/>
    <w:rsid w:val="002D3CD0"/>
    <w:rsid w:val="002D6C9A"/>
    <w:rsid w:val="002E1122"/>
    <w:rsid w:val="002E4CE4"/>
    <w:rsid w:val="002F1452"/>
    <w:rsid w:val="002F7641"/>
    <w:rsid w:val="00327706"/>
    <w:rsid w:val="003279D8"/>
    <w:rsid w:val="00327F82"/>
    <w:rsid w:val="00331413"/>
    <w:rsid w:val="00331E70"/>
    <w:rsid w:val="00335BD8"/>
    <w:rsid w:val="00347F59"/>
    <w:rsid w:val="003617E7"/>
    <w:rsid w:val="00363FFC"/>
    <w:rsid w:val="0039107E"/>
    <w:rsid w:val="00392B8D"/>
    <w:rsid w:val="003A7A91"/>
    <w:rsid w:val="003A7DEC"/>
    <w:rsid w:val="003B3DB2"/>
    <w:rsid w:val="003C0100"/>
    <w:rsid w:val="003C1676"/>
    <w:rsid w:val="003C1EF4"/>
    <w:rsid w:val="003C36A7"/>
    <w:rsid w:val="003C4AD8"/>
    <w:rsid w:val="003C6570"/>
    <w:rsid w:val="003D050F"/>
    <w:rsid w:val="003D53F4"/>
    <w:rsid w:val="003E1131"/>
    <w:rsid w:val="003E3855"/>
    <w:rsid w:val="003F4012"/>
    <w:rsid w:val="00403A0E"/>
    <w:rsid w:val="00404E8E"/>
    <w:rsid w:val="00406A52"/>
    <w:rsid w:val="00406C7D"/>
    <w:rsid w:val="00410030"/>
    <w:rsid w:val="00413F4C"/>
    <w:rsid w:val="00414175"/>
    <w:rsid w:val="00417EAF"/>
    <w:rsid w:val="004437B8"/>
    <w:rsid w:val="00455D8B"/>
    <w:rsid w:val="00460061"/>
    <w:rsid w:val="004605EE"/>
    <w:rsid w:val="00460F86"/>
    <w:rsid w:val="004621DA"/>
    <w:rsid w:val="0047238B"/>
    <w:rsid w:val="00473DAE"/>
    <w:rsid w:val="00474BE2"/>
    <w:rsid w:val="004832DD"/>
    <w:rsid w:val="00496578"/>
    <w:rsid w:val="004A5BC9"/>
    <w:rsid w:val="004A6296"/>
    <w:rsid w:val="004C09E8"/>
    <w:rsid w:val="004C79A3"/>
    <w:rsid w:val="004D1246"/>
    <w:rsid w:val="004D3269"/>
    <w:rsid w:val="004E0741"/>
    <w:rsid w:val="004F1471"/>
    <w:rsid w:val="004F2F7A"/>
    <w:rsid w:val="004F5A74"/>
    <w:rsid w:val="0050220C"/>
    <w:rsid w:val="005044CB"/>
    <w:rsid w:val="00507639"/>
    <w:rsid w:val="00520D43"/>
    <w:rsid w:val="00541237"/>
    <w:rsid w:val="005424A4"/>
    <w:rsid w:val="00546AE9"/>
    <w:rsid w:val="0055128F"/>
    <w:rsid w:val="00552473"/>
    <w:rsid w:val="00560930"/>
    <w:rsid w:val="0056495F"/>
    <w:rsid w:val="005657F9"/>
    <w:rsid w:val="005659C0"/>
    <w:rsid w:val="0057488B"/>
    <w:rsid w:val="00575776"/>
    <w:rsid w:val="00575A8C"/>
    <w:rsid w:val="00580257"/>
    <w:rsid w:val="005816B9"/>
    <w:rsid w:val="00590FCC"/>
    <w:rsid w:val="005A1312"/>
    <w:rsid w:val="005A5470"/>
    <w:rsid w:val="005B65A1"/>
    <w:rsid w:val="005D1527"/>
    <w:rsid w:val="005D5684"/>
    <w:rsid w:val="005D70BE"/>
    <w:rsid w:val="005F3C37"/>
    <w:rsid w:val="006012E4"/>
    <w:rsid w:val="00603508"/>
    <w:rsid w:val="006046DC"/>
    <w:rsid w:val="00613E6C"/>
    <w:rsid w:val="006160E6"/>
    <w:rsid w:val="0061715E"/>
    <w:rsid w:val="0065400B"/>
    <w:rsid w:val="006553C4"/>
    <w:rsid w:val="00655669"/>
    <w:rsid w:val="00657F83"/>
    <w:rsid w:val="0066624E"/>
    <w:rsid w:val="0066719B"/>
    <w:rsid w:val="00681158"/>
    <w:rsid w:val="006819B4"/>
    <w:rsid w:val="00691A84"/>
    <w:rsid w:val="006A077D"/>
    <w:rsid w:val="006A5A19"/>
    <w:rsid w:val="006B0062"/>
    <w:rsid w:val="006B76F5"/>
    <w:rsid w:val="006C1871"/>
    <w:rsid w:val="006C55EF"/>
    <w:rsid w:val="006E41B6"/>
    <w:rsid w:val="006E6F12"/>
    <w:rsid w:val="006F5668"/>
    <w:rsid w:val="0070045D"/>
    <w:rsid w:val="00715491"/>
    <w:rsid w:val="007250EA"/>
    <w:rsid w:val="0072541E"/>
    <w:rsid w:val="00741036"/>
    <w:rsid w:val="0074349A"/>
    <w:rsid w:val="00743521"/>
    <w:rsid w:val="00746943"/>
    <w:rsid w:val="00751723"/>
    <w:rsid w:val="00754C7C"/>
    <w:rsid w:val="00757B0B"/>
    <w:rsid w:val="00765787"/>
    <w:rsid w:val="00771642"/>
    <w:rsid w:val="007846E4"/>
    <w:rsid w:val="007A2854"/>
    <w:rsid w:val="007A31A8"/>
    <w:rsid w:val="007B6A16"/>
    <w:rsid w:val="007D76DC"/>
    <w:rsid w:val="007E6B56"/>
    <w:rsid w:val="007E7442"/>
    <w:rsid w:val="007E7ADB"/>
    <w:rsid w:val="007F233C"/>
    <w:rsid w:val="007F537F"/>
    <w:rsid w:val="007F652C"/>
    <w:rsid w:val="00807063"/>
    <w:rsid w:val="00807D82"/>
    <w:rsid w:val="0081043F"/>
    <w:rsid w:val="00821342"/>
    <w:rsid w:val="008216DC"/>
    <w:rsid w:val="00822BEE"/>
    <w:rsid w:val="008241C8"/>
    <w:rsid w:val="00834963"/>
    <w:rsid w:val="008519B6"/>
    <w:rsid w:val="00851BEB"/>
    <w:rsid w:val="0085271E"/>
    <w:rsid w:val="008577E0"/>
    <w:rsid w:val="00867478"/>
    <w:rsid w:val="00870A30"/>
    <w:rsid w:val="00873EB6"/>
    <w:rsid w:val="00875196"/>
    <w:rsid w:val="00882138"/>
    <w:rsid w:val="008835FF"/>
    <w:rsid w:val="00883D5F"/>
    <w:rsid w:val="00887B5E"/>
    <w:rsid w:val="008901B2"/>
    <w:rsid w:val="00893391"/>
    <w:rsid w:val="00897014"/>
    <w:rsid w:val="0089708F"/>
    <w:rsid w:val="008A6D12"/>
    <w:rsid w:val="008B03D2"/>
    <w:rsid w:val="008B3CC7"/>
    <w:rsid w:val="008B7EA9"/>
    <w:rsid w:val="008C020A"/>
    <w:rsid w:val="008F77DE"/>
    <w:rsid w:val="00903B95"/>
    <w:rsid w:val="00904D37"/>
    <w:rsid w:val="009051DC"/>
    <w:rsid w:val="00905E68"/>
    <w:rsid w:val="00930A29"/>
    <w:rsid w:val="009326C9"/>
    <w:rsid w:val="00934D69"/>
    <w:rsid w:val="0094019A"/>
    <w:rsid w:val="00942C9B"/>
    <w:rsid w:val="0094700A"/>
    <w:rsid w:val="00952C2F"/>
    <w:rsid w:val="00963D0E"/>
    <w:rsid w:val="00965ABD"/>
    <w:rsid w:val="009669EE"/>
    <w:rsid w:val="009722ED"/>
    <w:rsid w:val="0097774D"/>
    <w:rsid w:val="00983060"/>
    <w:rsid w:val="00990778"/>
    <w:rsid w:val="00991BA4"/>
    <w:rsid w:val="00996788"/>
    <w:rsid w:val="009A20A1"/>
    <w:rsid w:val="009A778F"/>
    <w:rsid w:val="009B0376"/>
    <w:rsid w:val="009B0DCC"/>
    <w:rsid w:val="009B4907"/>
    <w:rsid w:val="009B63E0"/>
    <w:rsid w:val="009B68C2"/>
    <w:rsid w:val="009D027A"/>
    <w:rsid w:val="009D1787"/>
    <w:rsid w:val="009F01BB"/>
    <w:rsid w:val="009F794C"/>
    <w:rsid w:val="00A05E69"/>
    <w:rsid w:val="00A12D6E"/>
    <w:rsid w:val="00A15504"/>
    <w:rsid w:val="00A35E7E"/>
    <w:rsid w:val="00A366F8"/>
    <w:rsid w:val="00A37A30"/>
    <w:rsid w:val="00A408EE"/>
    <w:rsid w:val="00A55969"/>
    <w:rsid w:val="00A55B98"/>
    <w:rsid w:val="00A6381F"/>
    <w:rsid w:val="00A64FD6"/>
    <w:rsid w:val="00A85196"/>
    <w:rsid w:val="00A9754F"/>
    <w:rsid w:val="00AA07B4"/>
    <w:rsid w:val="00AA4C3A"/>
    <w:rsid w:val="00AA5C85"/>
    <w:rsid w:val="00AB4DC2"/>
    <w:rsid w:val="00AB7BD0"/>
    <w:rsid w:val="00AC153F"/>
    <w:rsid w:val="00AC166F"/>
    <w:rsid w:val="00AC7A20"/>
    <w:rsid w:val="00AD0943"/>
    <w:rsid w:val="00AD1618"/>
    <w:rsid w:val="00AE2B36"/>
    <w:rsid w:val="00AE2D77"/>
    <w:rsid w:val="00AF1085"/>
    <w:rsid w:val="00B036C3"/>
    <w:rsid w:val="00B17922"/>
    <w:rsid w:val="00B20EBD"/>
    <w:rsid w:val="00B219E2"/>
    <w:rsid w:val="00B3093B"/>
    <w:rsid w:val="00B30B80"/>
    <w:rsid w:val="00B30C5F"/>
    <w:rsid w:val="00B446D0"/>
    <w:rsid w:val="00B474D0"/>
    <w:rsid w:val="00B51ABD"/>
    <w:rsid w:val="00B52A40"/>
    <w:rsid w:val="00B6160F"/>
    <w:rsid w:val="00B663FC"/>
    <w:rsid w:val="00B71E5F"/>
    <w:rsid w:val="00B8480F"/>
    <w:rsid w:val="00B85599"/>
    <w:rsid w:val="00B87E08"/>
    <w:rsid w:val="00B92107"/>
    <w:rsid w:val="00B96553"/>
    <w:rsid w:val="00BA2C0B"/>
    <w:rsid w:val="00BA44D2"/>
    <w:rsid w:val="00BA50F2"/>
    <w:rsid w:val="00BC0426"/>
    <w:rsid w:val="00BD2CCE"/>
    <w:rsid w:val="00BD6E92"/>
    <w:rsid w:val="00BE450E"/>
    <w:rsid w:val="00BF5613"/>
    <w:rsid w:val="00BF64A3"/>
    <w:rsid w:val="00BF6921"/>
    <w:rsid w:val="00C065DB"/>
    <w:rsid w:val="00C1059A"/>
    <w:rsid w:val="00C14C4A"/>
    <w:rsid w:val="00C2382A"/>
    <w:rsid w:val="00C31B0B"/>
    <w:rsid w:val="00C348BE"/>
    <w:rsid w:val="00C379B0"/>
    <w:rsid w:val="00C43275"/>
    <w:rsid w:val="00C436B9"/>
    <w:rsid w:val="00C518A4"/>
    <w:rsid w:val="00C53DDD"/>
    <w:rsid w:val="00C61FFE"/>
    <w:rsid w:val="00C65153"/>
    <w:rsid w:val="00C757A8"/>
    <w:rsid w:val="00C83800"/>
    <w:rsid w:val="00C87224"/>
    <w:rsid w:val="00C965F7"/>
    <w:rsid w:val="00C972C3"/>
    <w:rsid w:val="00CA3402"/>
    <w:rsid w:val="00CA7667"/>
    <w:rsid w:val="00CB72D4"/>
    <w:rsid w:val="00CC4769"/>
    <w:rsid w:val="00CC7F7A"/>
    <w:rsid w:val="00CD061E"/>
    <w:rsid w:val="00CD2043"/>
    <w:rsid w:val="00CF3D30"/>
    <w:rsid w:val="00D0614E"/>
    <w:rsid w:val="00D077E1"/>
    <w:rsid w:val="00D11CF2"/>
    <w:rsid w:val="00D14E47"/>
    <w:rsid w:val="00D1546E"/>
    <w:rsid w:val="00D15800"/>
    <w:rsid w:val="00D17560"/>
    <w:rsid w:val="00D17FBF"/>
    <w:rsid w:val="00D21624"/>
    <w:rsid w:val="00D26F19"/>
    <w:rsid w:val="00D272E4"/>
    <w:rsid w:val="00D30180"/>
    <w:rsid w:val="00D35A1E"/>
    <w:rsid w:val="00D37DA1"/>
    <w:rsid w:val="00D464AF"/>
    <w:rsid w:val="00D50E47"/>
    <w:rsid w:val="00D514EF"/>
    <w:rsid w:val="00D54C29"/>
    <w:rsid w:val="00D55D3E"/>
    <w:rsid w:val="00D61A57"/>
    <w:rsid w:val="00D768C3"/>
    <w:rsid w:val="00D83765"/>
    <w:rsid w:val="00D845A0"/>
    <w:rsid w:val="00D86AE2"/>
    <w:rsid w:val="00D93C04"/>
    <w:rsid w:val="00DA012F"/>
    <w:rsid w:val="00DA788D"/>
    <w:rsid w:val="00DC3112"/>
    <w:rsid w:val="00DC3A96"/>
    <w:rsid w:val="00DC5572"/>
    <w:rsid w:val="00DC7160"/>
    <w:rsid w:val="00DD148A"/>
    <w:rsid w:val="00DD6F04"/>
    <w:rsid w:val="00DE1023"/>
    <w:rsid w:val="00DE7F83"/>
    <w:rsid w:val="00DF79D8"/>
    <w:rsid w:val="00E00EE5"/>
    <w:rsid w:val="00E016D6"/>
    <w:rsid w:val="00E10BD4"/>
    <w:rsid w:val="00E23BEE"/>
    <w:rsid w:val="00E34DC7"/>
    <w:rsid w:val="00E35C2D"/>
    <w:rsid w:val="00E434A3"/>
    <w:rsid w:val="00E44C2C"/>
    <w:rsid w:val="00E45ABF"/>
    <w:rsid w:val="00E53DD6"/>
    <w:rsid w:val="00E777A4"/>
    <w:rsid w:val="00E80327"/>
    <w:rsid w:val="00E85087"/>
    <w:rsid w:val="00E94C3A"/>
    <w:rsid w:val="00E957D0"/>
    <w:rsid w:val="00EA3CE4"/>
    <w:rsid w:val="00EA54B1"/>
    <w:rsid w:val="00EA5505"/>
    <w:rsid w:val="00EB174A"/>
    <w:rsid w:val="00EB75B3"/>
    <w:rsid w:val="00EC142E"/>
    <w:rsid w:val="00EC6959"/>
    <w:rsid w:val="00ED5037"/>
    <w:rsid w:val="00ED7C62"/>
    <w:rsid w:val="00EE3AC1"/>
    <w:rsid w:val="00EF61DB"/>
    <w:rsid w:val="00F010A6"/>
    <w:rsid w:val="00F019F0"/>
    <w:rsid w:val="00F10B8D"/>
    <w:rsid w:val="00F22898"/>
    <w:rsid w:val="00F3674C"/>
    <w:rsid w:val="00F37A72"/>
    <w:rsid w:val="00F37CB7"/>
    <w:rsid w:val="00F524F7"/>
    <w:rsid w:val="00F64CA5"/>
    <w:rsid w:val="00F64F1B"/>
    <w:rsid w:val="00F71CBB"/>
    <w:rsid w:val="00F733F5"/>
    <w:rsid w:val="00F75AD0"/>
    <w:rsid w:val="00F760BD"/>
    <w:rsid w:val="00F81651"/>
    <w:rsid w:val="00F85E9D"/>
    <w:rsid w:val="00F87D48"/>
    <w:rsid w:val="00F93D8B"/>
    <w:rsid w:val="00F964BB"/>
    <w:rsid w:val="00F970BA"/>
    <w:rsid w:val="00F97F9C"/>
    <w:rsid w:val="00FB1884"/>
    <w:rsid w:val="00FB34F5"/>
    <w:rsid w:val="00FC043A"/>
    <w:rsid w:val="00FC60E2"/>
    <w:rsid w:val="00FD4C49"/>
    <w:rsid w:val="00FE1331"/>
    <w:rsid w:val="00FE3738"/>
    <w:rsid w:val="00FE51AD"/>
    <w:rsid w:val="00FE779B"/>
    <w:rsid w:val="04F1C6D6"/>
    <w:rsid w:val="07A9462F"/>
    <w:rsid w:val="1B99B51C"/>
    <w:rsid w:val="1BCC7B27"/>
    <w:rsid w:val="21FD1866"/>
    <w:rsid w:val="22580406"/>
    <w:rsid w:val="2AA45A96"/>
    <w:rsid w:val="2CA9A4CD"/>
    <w:rsid w:val="3B47CB38"/>
    <w:rsid w:val="3D098C07"/>
    <w:rsid w:val="3D40FEFB"/>
    <w:rsid w:val="4F6A1E85"/>
    <w:rsid w:val="4F81C0F3"/>
    <w:rsid w:val="4FB32630"/>
    <w:rsid w:val="5098B316"/>
    <w:rsid w:val="51074B0E"/>
    <w:rsid w:val="521F4DF5"/>
    <w:rsid w:val="54B0CD90"/>
    <w:rsid w:val="5AB4B37E"/>
    <w:rsid w:val="698A7CB0"/>
    <w:rsid w:val="6EB8D119"/>
    <w:rsid w:val="7188FAFB"/>
    <w:rsid w:val="78874D35"/>
    <w:rsid w:val="7DFC4BA4"/>
    <w:rsid w:val="7F03065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0C665"/>
  <w15:docId w15:val="{3A3B133C-9A40-4B93-9A18-2C983F3A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00"/>
    <w:rPr>
      <w:color w:val="00000A"/>
      <w:sz w:val="24"/>
      <w:lang w:eastAsia="en-US"/>
    </w:rPr>
  </w:style>
  <w:style w:type="paragraph" w:styleId="Heading1">
    <w:name w:val="heading 1"/>
    <w:basedOn w:val="Normal"/>
    <w:link w:val="Heading1Char"/>
    <w:qFormat/>
    <w:rsid w:val="00860A00"/>
    <w:pPr>
      <w:keepNext/>
      <w:numPr>
        <w:numId w:val="1"/>
      </w:numPr>
      <w:spacing w:before="360" w:after="360"/>
      <w:jc w:val="center"/>
      <w:outlineLvl w:val="0"/>
    </w:pPr>
    <w:rPr>
      <w:sz w:val="28"/>
    </w:rPr>
  </w:style>
  <w:style w:type="paragraph" w:styleId="Heading2">
    <w:name w:val="heading 2"/>
    <w:basedOn w:val="Normal"/>
    <w:link w:val="Heading2Char"/>
    <w:qFormat/>
    <w:rsid w:val="00860A00"/>
    <w:pPr>
      <w:numPr>
        <w:ilvl w:val="1"/>
        <w:numId w:val="1"/>
      </w:numPr>
      <w:jc w:val="both"/>
      <w:outlineLvl w:val="1"/>
    </w:pPr>
  </w:style>
  <w:style w:type="paragraph" w:styleId="Heading3">
    <w:name w:val="heading 3"/>
    <w:basedOn w:val="Normal"/>
    <w:link w:val="Heading3Char"/>
    <w:qFormat/>
    <w:rsid w:val="00860A00"/>
    <w:pPr>
      <w:keepNext/>
      <w:numPr>
        <w:ilvl w:val="2"/>
        <w:numId w:val="1"/>
      </w:numPr>
      <w:jc w:val="both"/>
      <w:outlineLvl w:val="2"/>
    </w:pPr>
  </w:style>
  <w:style w:type="paragraph" w:styleId="Heading4">
    <w:name w:val="heading 4"/>
    <w:basedOn w:val="Normal"/>
    <w:link w:val="Heading4Char"/>
    <w:qFormat/>
    <w:rsid w:val="00860A00"/>
    <w:pPr>
      <w:keepNext/>
      <w:numPr>
        <w:ilvl w:val="3"/>
        <w:numId w:val="1"/>
      </w:numPr>
      <w:outlineLvl w:val="3"/>
    </w:pPr>
    <w:rPr>
      <w:b/>
      <w:sz w:val="44"/>
    </w:rPr>
  </w:style>
  <w:style w:type="paragraph" w:styleId="Heading5">
    <w:name w:val="heading 5"/>
    <w:basedOn w:val="Normal"/>
    <w:link w:val="Heading5Char"/>
    <w:qFormat/>
    <w:rsid w:val="00860A00"/>
    <w:pPr>
      <w:keepNext/>
      <w:numPr>
        <w:ilvl w:val="4"/>
        <w:numId w:val="1"/>
      </w:numPr>
      <w:outlineLvl w:val="4"/>
    </w:pPr>
    <w:rPr>
      <w:b/>
      <w:sz w:val="40"/>
    </w:rPr>
  </w:style>
  <w:style w:type="paragraph" w:styleId="Heading6">
    <w:name w:val="heading 6"/>
    <w:basedOn w:val="Normal"/>
    <w:link w:val="Heading6Char"/>
    <w:qFormat/>
    <w:rsid w:val="00860A00"/>
    <w:pPr>
      <w:keepNext/>
      <w:numPr>
        <w:ilvl w:val="5"/>
        <w:numId w:val="1"/>
      </w:numPr>
      <w:outlineLvl w:val="5"/>
    </w:pPr>
    <w:rPr>
      <w:b/>
      <w:sz w:val="36"/>
    </w:rPr>
  </w:style>
  <w:style w:type="paragraph" w:styleId="Heading7">
    <w:name w:val="heading 7"/>
    <w:basedOn w:val="Normal"/>
    <w:link w:val="Heading7Char"/>
    <w:qFormat/>
    <w:rsid w:val="00860A00"/>
    <w:pPr>
      <w:keepNext/>
      <w:numPr>
        <w:ilvl w:val="6"/>
        <w:numId w:val="1"/>
      </w:numPr>
      <w:outlineLvl w:val="6"/>
    </w:pPr>
    <w:rPr>
      <w:sz w:val="48"/>
    </w:rPr>
  </w:style>
  <w:style w:type="paragraph" w:styleId="Heading8">
    <w:name w:val="heading 8"/>
    <w:basedOn w:val="Normal"/>
    <w:link w:val="Heading8Char"/>
    <w:qFormat/>
    <w:rsid w:val="00860A00"/>
    <w:pPr>
      <w:keepNext/>
      <w:numPr>
        <w:ilvl w:val="7"/>
        <w:numId w:val="1"/>
      </w:numPr>
      <w:outlineLvl w:val="7"/>
    </w:pPr>
    <w:rPr>
      <w:b/>
      <w:sz w:val="18"/>
    </w:rPr>
  </w:style>
  <w:style w:type="paragraph" w:styleId="Heading9">
    <w:name w:val="heading 9"/>
    <w:basedOn w:val="Normal"/>
    <w:link w:val="Heading9Char"/>
    <w:qFormat/>
    <w:rsid w:val="00860A00"/>
    <w:pPr>
      <w:keepNext/>
      <w:numPr>
        <w:ilvl w:val="8"/>
        <w:numId w:val="1"/>
      </w:numPr>
      <w:outlineLvl w:val="8"/>
    </w:pPr>
    <w:rPr>
      <w:sz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860A00"/>
    <w:rPr>
      <w:color w:val="0000FF"/>
      <w:u w:val="single"/>
    </w:rPr>
  </w:style>
  <w:style w:type="character" w:styleId="FollowedHyperlink">
    <w:name w:val="FollowedHyperlink"/>
    <w:qFormat/>
    <w:rsid w:val="00860A00"/>
    <w:rPr>
      <w:color w:val="800080"/>
      <w:u w:val="single"/>
    </w:rPr>
  </w:style>
  <w:style w:type="character" w:customStyle="1" w:styleId="Heading2Char">
    <w:name w:val="Heading 2 Char"/>
    <w:link w:val="Heading2"/>
    <w:qFormat/>
    <w:locked/>
    <w:rsid w:val="00860A00"/>
    <w:rPr>
      <w:color w:val="00000A"/>
      <w:sz w:val="24"/>
      <w:lang w:eastAsia="en-US"/>
    </w:rPr>
  </w:style>
  <w:style w:type="character" w:customStyle="1" w:styleId="Heading3Char">
    <w:name w:val="Heading 3 Char"/>
    <w:link w:val="Heading3"/>
    <w:qFormat/>
    <w:locked/>
    <w:rsid w:val="00860A00"/>
    <w:rPr>
      <w:color w:val="00000A"/>
      <w:sz w:val="24"/>
      <w:lang w:eastAsia="en-US"/>
    </w:rPr>
  </w:style>
  <w:style w:type="character" w:customStyle="1" w:styleId="FootnoteTextChar">
    <w:name w:val="Footnote Text Char"/>
    <w:link w:val="FootnoteText"/>
    <w:qFormat/>
    <w:locked/>
    <w:rsid w:val="00860A00"/>
    <w:rPr>
      <w:sz w:val="24"/>
      <w:lang w:val="lt-LT" w:eastAsia="en-US" w:bidi="ar-SA"/>
    </w:rPr>
  </w:style>
  <w:style w:type="character" w:customStyle="1" w:styleId="CommentTextChar">
    <w:name w:val="Comment Text Char"/>
    <w:link w:val="CommentText"/>
    <w:uiPriority w:val="99"/>
    <w:qFormat/>
    <w:locked/>
    <w:rsid w:val="00860A00"/>
    <w:rPr>
      <w:sz w:val="24"/>
      <w:lang w:val="lt-LT" w:eastAsia="en-US" w:bidi="ar-SA"/>
    </w:rPr>
  </w:style>
  <w:style w:type="character" w:customStyle="1" w:styleId="HeaderChar">
    <w:name w:val="Header Char"/>
    <w:link w:val="Header"/>
    <w:uiPriority w:val="99"/>
    <w:qFormat/>
    <w:locked/>
    <w:rsid w:val="00860A00"/>
    <w:rPr>
      <w:sz w:val="24"/>
      <w:lang w:val="lt-LT" w:eastAsia="en-US" w:bidi="ar-SA"/>
    </w:rPr>
  </w:style>
  <w:style w:type="character" w:customStyle="1" w:styleId="FooterChar">
    <w:name w:val="Footer Char"/>
    <w:link w:val="Footer"/>
    <w:uiPriority w:val="99"/>
    <w:qFormat/>
    <w:locked/>
    <w:rsid w:val="00860A00"/>
    <w:rPr>
      <w:lang w:val="lt-LT" w:eastAsia="en-US" w:bidi="ar-SA"/>
    </w:rPr>
  </w:style>
  <w:style w:type="character" w:customStyle="1" w:styleId="BodyTextChar">
    <w:name w:val="Body Text Char"/>
    <w:link w:val="BodyText"/>
    <w:qFormat/>
    <w:locked/>
    <w:rsid w:val="00860A00"/>
    <w:rPr>
      <w:sz w:val="24"/>
      <w:lang w:val="lt-LT" w:eastAsia="en-US" w:bidi="ar-SA"/>
    </w:rPr>
  </w:style>
  <w:style w:type="character" w:customStyle="1" w:styleId="CommentSubjectChar">
    <w:name w:val="Comment Subject Char"/>
    <w:link w:val="CommentSubject"/>
    <w:qFormat/>
    <w:locked/>
    <w:rsid w:val="00860A00"/>
    <w:rPr>
      <w:b/>
      <w:bCs/>
      <w:lang w:val="lt-LT" w:eastAsia="en-US" w:bidi="ar-SA"/>
    </w:rPr>
  </w:style>
  <w:style w:type="character" w:styleId="FootnoteReference">
    <w:name w:val="footnote reference"/>
    <w:uiPriority w:val="99"/>
    <w:qFormat/>
    <w:rsid w:val="00860A00"/>
    <w:rPr>
      <w:vertAlign w:val="superscript"/>
    </w:rPr>
  </w:style>
  <w:style w:type="character" w:styleId="CommentReference">
    <w:name w:val="annotation reference"/>
    <w:uiPriority w:val="99"/>
    <w:qFormat/>
    <w:rsid w:val="00860A00"/>
    <w:rPr>
      <w:sz w:val="16"/>
      <w:szCs w:val="16"/>
    </w:rPr>
  </w:style>
  <w:style w:type="character" w:customStyle="1" w:styleId="underlined">
    <w:name w:val="underlined"/>
    <w:basedOn w:val="DefaultParagraphFont"/>
    <w:qFormat/>
    <w:rsid w:val="00860A00"/>
  </w:style>
  <w:style w:type="character" w:customStyle="1" w:styleId="linktext">
    <w:name w:val="linktext"/>
    <w:basedOn w:val="DefaultParagraphFont"/>
    <w:qFormat/>
    <w:rsid w:val="00860A00"/>
  </w:style>
  <w:style w:type="character" w:customStyle="1" w:styleId="HTMLPreformattedChar">
    <w:name w:val="HTML Preformatted Char"/>
    <w:link w:val="HTMLPreformatted"/>
    <w:qFormat/>
    <w:rsid w:val="00860A00"/>
    <w:rPr>
      <w:rFonts w:ascii="Courier New" w:hAnsi="Courier New" w:cs="Courier New"/>
      <w:lang w:val="lt-LT" w:eastAsia="lt-LT" w:bidi="ar-SA"/>
    </w:rPr>
  </w:style>
  <w:style w:type="character" w:customStyle="1" w:styleId="NoSpacingChar">
    <w:name w:val="No Spacing Char"/>
    <w:link w:val="NoSpacing"/>
    <w:uiPriority w:val="1"/>
    <w:qFormat/>
    <w:rsid w:val="00280ED6"/>
    <w:rPr>
      <w:rFonts w:ascii="Calibri" w:eastAsia="Calibri" w:hAnsi="Calibri"/>
      <w:sz w:val="22"/>
      <w:szCs w:val="22"/>
      <w:lang w:val="lt-LT"/>
    </w:rPr>
  </w:style>
  <w:style w:type="character" w:customStyle="1" w:styleId="BodyTextIndent3Char1">
    <w:name w:val="Body Text Indent 3 Char1"/>
    <w:semiHidden/>
    <w:qFormat/>
    <w:rsid w:val="0024216C"/>
    <w:rPr>
      <w:rFonts w:eastAsia="Calibri" w:cs="Times New Roman"/>
      <w:sz w:val="16"/>
      <w:szCs w:val="16"/>
    </w:rPr>
  </w:style>
  <w:style w:type="character" w:customStyle="1" w:styleId="ListParagraphChar">
    <w:name w:val="List Paragraph Char"/>
    <w:aliases w:val="Bullet EY Char,Numbering Char,ERP-List Paragraph Char,List Paragraph11 Char,List Paragraph111 Char,List Paragraph Red Char,Buletai Char,List Paragraph21 Char,List Paragraph2 Char,lp1 Char,Bullet 1 Char,Use Case List Paragraph Char"/>
    <w:link w:val="ListParagraph"/>
    <w:uiPriority w:val="34"/>
    <w:qFormat/>
    <w:locked/>
    <w:rsid w:val="00E23E8A"/>
    <w:rPr>
      <w:lang w:val="ru-RU" w:eastAsia="en-US"/>
    </w:rPr>
  </w:style>
  <w:style w:type="character" w:customStyle="1" w:styleId="HeaderChar1">
    <w:name w:val="Header Char1"/>
    <w:basedOn w:val="DefaultParagraphFont"/>
    <w:uiPriority w:val="99"/>
    <w:qFormat/>
    <w:rsid w:val="00CF50E1"/>
    <w:rPr>
      <w:rFonts w:cs="Calibri"/>
      <w:sz w:val="24"/>
      <w:lang w:eastAsia="ar-SA"/>
    </w:rPr>
  </w:style>
  <w:style w:type="character" w:customStyle="1" w:styleId="SubtitleChar">
    <w:name w:val="Subtitle Char"/>
    <w:basedOn w:val="DefaultParagraphFont"/>
    <w:link w:val="Subtitle"/>
    <w:qFormat/>
    <w:rsid w:val="00E26A43"/>
    <w:rPr>
      <w:sz w:val="24"/>
      <w:lang w:eastAsia="ar-SA"/>
    </w:rPr>
  </w:style>
  <w:style w:type="character" w:customStyle="1" w:styleId="TitleChar">
    <w:name w:val="Title Char"/>
    <w:basedOn w:val="DefaultParagraphFont"/>
    <w:link w:val="Title"/>
    <w:qFormat/>
    <w:rsid w:val="00C4789E"/>
    <w:rPr>
      <w:b/>
      <w:sz w:val="24"/>
      <w:lang w:eastAsia="en-US"/>
    </w:rPr>
  </w:style>
  <w:style w:type="character" w:styleId="PlaceholderText">
    <w:name w:val="Placeholder Text"/>
    <w:qFormat/>
    <w:rsid w:val="00B65058"/>
    <w:rPr>
      <w:color w:val="808080"/>
    </w:rPr>
  </w:style>
  <w:style w:type="character" w:customStyle="1" w:styleId="Heading1Char">
    <w:name w:val="Heading 1 Char"/>
    <w:link w:val="Heading1"/>
    <w:qFormat/>
    <w:rsid w:val="00B65058"/>
    <w:rPr>
      <w:color w:val="00000A"/>
      <w:sz w:val="28"/>
      <w:lang w:eastAsia="en-US"/>
    </w:rPr>
  </w:style>
  <w:style w:type="character" w:customStyle="1" w:styleId="Heading4Char">
    <w:name w:val="Heading 4 Char"/>
    <w:link w:val="Heading4"/>
    <w:qFormat/>
    <w:rsid w:val="00B65058"/>
    <w:rPr>
      <w:b/>
      <w:color w:val="00000A"/>
      <w:sz w:val="44"/>
      <w:lang w:eastAsia="en-US"/>
    </w:rPr>
  </w:style>
  <w:style w:type="character" w:customStyle="1" w:styleId="Heading5Char">
    <w:name w:val="Heading 5 Char"/>
    <w:link w:val="Heading5"/>
    <w:qFormat/>
    <w:rsid w:val="00B65058"/>
    <w:rPr>
      <w:b/>
      <w:color w:val="00000A"/>
      <w:sz w:val="40"/>
      <w:lang w:eastAsia="en-US"/>
    </w:rPr>
  </w:style>
  <w:style w:type="character" w:customStyle="1" w:styleId="Heading6Char">
    <w:name w:val="Heading 6 Char"/>
    <w:link w:val="Heading6"/>
    <w:qFormat/>
    <w:rsid w:val="00B65058"/>
    <w:rPr>
      <w:b/>
      <w:color w:val="00000A"/>
      <w:sz w:val="36"/>
      <w:lang w:eastAsia="en-US"/>
    </w:rPr>
  </w:style>
  <w:style w:type="character" w:customStyle="1" w:styleId="Heading7Char">
    <w:name w:val="Heading 7 Char"/>
    <w:link w:val="Heading7"/>
    <w:qFormat/>
    <w:rsid w:val="00B65058"/>
    <w:rPr>
      <w:color w:val="00000A"/>
      <w:sz w:val="48"/>
      <w:lang w:eastAsia="en-US"/>
    </w:rPr>
  </w:style>
  <w:style w:type="character" w:customStyle="1" w:styleId="Heading8Char">
    <w:name w:val="Heading 8 Char"/>
    <w:link w:val="Heading8"/>
    <w:qFormat/>
    <w:rsid w:val="00B65058"/>
    <w:rPr>
      <w:b/>
      <w:color w:val="00000A"/>
      <w:sz w:val="18"/>
      <w:lang w:eastAsia="en-US"/>
    </w:rPr>
  </w:style>
  <w:style w:type="character" w:customStyle="1" w:styleId="Heading9Char">
    <w:name w:val="Heading 9 Char"/>
    <w:link w:val="Heading9"/>
    <w:qFormat/>
    <w:rsid w:val="00B65058"/>
    <w:rPr>
      <w:color w:val="00000A"/>
      <w:sz w:val="40"/>
      <w:lang w:eastAsia="en-US"/>
    </w:rPr>
  </w:style>
  <w:style w:type="character" w:customStyle="1" w:styleId="BalloonTextChar">
    <w:name w:val="Balloon Text Char"/>
    <w:link w:val="BalloonText"/>
    <w:qFormat/>
    <w:rsid w:val="00B65058"/>
    <w:rPr>
      <w:rFonts w:ascii="Tahoma" w:hAnsi="Tahoma" w:cs="Tahoma"/>
      <w:sz w:val="16"/>
      <w:szCs w:val="16"/>
      <w:lang w:eastAsia="en-US"/>
    </w:rPr>
  </w:style>
  <w:style w:type="character" w:customStyle="1" w:styleId="BodyTextIndent3Char">
    <w:name w:val="Body Text Indent 3 Char"/>
    <w:link w:val="BodyTextIndent3"/>
    <w:qFormat/>
    <w:rsid w:val="00B65058"/>
    <w:rPr>
      <w:sz w:val="24"/>
      <w:lang w:eastAsia="en-US"/>
    </w:rPr>
  </w:style>
  <w:style w:type="character" w:customStyle="1" w:styleId="ListLabel1">
    <w:name w:val="ListLabel 1"/>
    <w:qFormat/>
    <w:rPr>
      <w:b/>
      <w:i w:val="0"/>
    </w:rPr>
  </w:style>
  <w:style w:type="character" w:customStyle="1" w:styleId="ListLabel2">
    <w:name w:val="ListLabel 2"/>
    <w:qFormat/>
    <w:rPr>
      <w:i w:val="0"/>
      <w:lang w:val="lt-LT"/>
    </w:rPr>
  </w:style>
  <w:style w:type="character" w:customStyle="1" w:styleId="ListLabel3">
    <w:name w:val="ListLabel 3"/>
    <w:qFormat/>
    <w:rPr>
      <w:sz w:val="24"/>
      <w:szCs w:val="24"/>
    </w:rPr>
  </w:style>
  <w:style w:type="character" w:customStyle="1" w:styleId="ListLabel4">
    <w:name w:val="ListLabel 4"/>
    <w:qFormat/>
    <w:rPr>
      <w:sz w:val="20"/>
      <w:szCs w:val="20"/>
    </w:rPr>
  </w:style>
  <w:style w:type="character" w:customStyle="1" w:styleId="ListLabel5">
    <w:name w:val="ListLabel 5"/>
    <w:qFormat/>
    <w:rPr>
      <w:sz w:val="20"/>
      <w:szCs w:val="20"/>
    </w:rPr>
  </w:style>
  <w:style w:type="character" w:customStyle="1" w:styleId="ListLabel6">
    <w:name w:val="ListLabel 6"/>
    <w:qFormat/>
    <w:rPr>
      <w:color w:val="00000A"/>
    </w:rPr>
  </w:style>
  <w:style w:type="character" w:customStyle="1" w:styleId="ListLabel7">
    <w:name w:val="ListLabel 7"/>
    <w:qFormat/>
    <w:rPr>
      <w:rFonts w:cs="Courier New"/>
    </w:rPr>
  </w:style>
  <w:style w:type="character" w:customStyle="1" w:styleId="ListLabel8">
    <w:name w:val="ListLabel 8"/>
    <w:qFormat/>
    <w:rPr>
      <w:rFonts w:cs="Times New Roman"/>
      <w:b w:val="0"/>
      <w:bCs w:val="0"/>
      <w:i w:val="0"/>
      <w:iCs w:val="0"/>
      <w:caps w:val="0"/>
      <w:smallCaps w:val="0"/>
      <w:strike w:val="0"/>
      <w:dstrike w:val="0"/>
      <w:vanish w:val="0"/>
      <w:color w:val="000000"/>
      <w:spacing w:val="0"/>
      <w:w w:val="0"/>
      <w:position w:val="0"/>
      <w:sz w:val="24"/>
      <w:szCs w:val="0"/>
      <w:u w:val="none"/>
      <w:vertAlign w:val="baseline"/>
      <w:em w:val="none"/>
    </w:rPr>
  </w:style>
  <w:style w:type="character" w:customStyle="1" w:styleId="ListLabel9">
    <w:name w:val="ListLabel 9"/>
    <w:qFormat/>
    <w:rPr>
      <w:rFonts w:cs="Times New Roman"/>
      <w:b w:val="0"/>
      <w:i w:val="0"/>
      <w:sz w:val="22"/>
    </w:rPr>
  </w:style>
  <w:style w:type="character" w:customStyle="1" w:styleId="ListLabel10">
    <w:name w:val="ListLabel 10"/>
    <w:qFormat/>
    <w:rPr>
      <w:rFonts w:eastAsia="Calibri" w:cs="Times New Roman"/>
    </w:rPr>
  </w:style>
  <w:style w:type="character" w:customStyle="1" w:styleId="ListLabel11">
    <w:name w:val="ListLabel 11"/>
    <w:qFormat/>
    <w:rPr>
      <w:rFonts w:cs="Times New Roman"/>
      <w:b w:val="0"/>
      <w:i w:val="0"/>
    </w:rPr>
  </w:style>
  <w:style w:type="character" w:customStyle="1" w:styleId="ListLabel12">
    <w:name w:val="ListLabel 12"/>
    <w:qFormat/>
    <w:rPr>
      <w:rFonts w:cs="Times New Roman"/>
      <w:b/>
      <w:i w:val="0"/>
      <w:sz w:val="22"/>
    </w:rPr>
  </w:style>
  <w:style w:type="character" w:customStyle="1" w:styleId="ListLabel13">
    <w:name w:val="ListLabel 13"/>
    <w:qFormat/>
    <w:rPr>
      <w:rFonts w:cs="Times New Roman"/>
      <w:b/>
      <w:i w:val="0"/>
      <w:color w:val="000000"/>
      <w:sz w:val="22"/>
    </w:rPr>
  </w:style>
  <w:style w:type="character" w:customStyle="1" w:styleId="ListLabel14">
    <w:name w:val="ListLabel 14"/>
    <w:qFormat/>
    <w:rPr>
      <w:rFonts w:cs="Times New Roman"/>
      <w:b w:val="0"/>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cs="Times New Roman"/>
      <w:b w:val="0"/>
      <w:i w:val="0"/>
      <w:sz w:val="22"/>
    </w:rPr>
  </w:style>
  <w:style w:type="character" w:customStyle="1" w:styleId="ListLabel18">
    <w:name w:val="ListLabel 18"/>
    <w:qFormat/>
    <w:rPr>
      <w:rFonts w:cs="Times New Roman"/>
      <w:b/>
      <w:i w:val="0"/>
      <w:sz w:val="22"/>
    </w:rPr>
  </w:style>
  <w:style w:type="character" w:customStyle="1" w:styleId="ListLabel19">
    <w:name w:val="ListLabel 19"/>
    <w:qFormat/>
    <w:rPr>
      <w:rFonts w:cs="Times New Roman"/>
      <w:b w:val="0"/>
      <w:i w:val="0"/>
      <w:sz w:val="22"/>
    </w:rPr>
  </w:style>
  <w:style w:type="character" w:customStyle="1" w:styleId="ListLabel20">
    <w:name w:val="ListLabel 20"/>
    <w:qFormat/>
    <w:rPr>
      <w:rFonts w:cs="Times New Roman"/>
      <w:b w:val="0"/>
      <w:i w:val="0"/>
      <w:sz w:val="22"/>
    </w:rPr>
  </w:style>
  <w:style w:type="character" w:customStyle="1" w:styleId="ListLabel21">
    <w:name w:val="ListLabel 21"/>
    <w:qFormat/>
    <w:rPr>
      <w:rFonts w:cs="Times New Roman"/>
      <w:b/>
      <w:sz w:val="24"/>
      <w:szCs w:val="24"/>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Symbol"/>
    </w:rPr>
  </w:style>
  <w:style w:type="character" w:customStyle="1" w:styleId="ListLabel26">
    <w:name w:val="ListLabel 26"/>
    <w:qFormat/>
    <w:rPr>
      <w:rFonts w:eastAsia="Times New Roman" w:cs="Times New Roman"/>
    </w:rPr>
  </w:style>
  <w:style w:type="character" w:customStyle="1" w:styleId="ListLabel27">
    <w:name w:val="ListLabel 27"/>
    <w:qFormat/>
    <w:rPr>
      <w:rFonts w:eastAsia="Times New Roman"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Times New Roman"/>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i w:val="0"/>
    </w:rPr>
  </w:style>
  <w:style w:type="character" w:customStyle="1" w:styleId="ListLabel40">
    <w:name w:val="ListLabel 40"/>
    <w:qFormat/>
    <w:rPr>
      <w:i w:val="0"/>
      <w:lang w:val="lt-LT"/>
    </w:rPr>
  </w:style>
  <w:style w:type="character" w:customStyle="1" w:styleId="ListLabel41">
    <w:name w:val="ListLabel 41"/>
    <w:qFormat/>
    <w:rPr>
      <w:sz w:val="24"/>
      <w:szCs w:val="24"/>
    </w:rPr>
  </w:style>
  <w:style w:type="character" w:customStyle="1" w:styleId="ListLabel42">
    <w:name w:val="ListLabel 42"/>
    <w:qFormat/>
    <w:rPr>
      <w:rFonts w:cs="Times New Roman"/>
      <w:b w:val="0"/>
      <w:i w:val="0"/>
      <w:sz w:val="22"/>
    </w:rPr>
  </w:style>
  <w:style w:type="character" w:customStyle="1" w:styleId="ListLabel43">
    <w:name w:val="ListLabel 43"/>
    <w:qFormat/>
    <w:rPr>
      <w:rFonts w:cs="Times New Roman"/>
    </w:rPr>
  </w:style>
  <w:style w:type="character" w:customStyle="1" w:styleId="ListLabel44">
    <w:name w:val="ListLabel 44"/>
    <w:qFormat/>
    <w:rPr>
      <w:rFonts w:cs="Times New Roman"/>
      <w:b w:val="0"/>
      <w:i w:val="0"/>
    </w:rPr>
  </w:style>
  <w:style w:type="character" w:customStyle="1" w:styleId="ListLabel45">
    <w:name w:val="ListLabel 45"/>
    <w:qFormat/>
    <w:rPr>
      <w:rFonts w:cs="Times New Roman"/>
      <w:b/>
      <w:i w:val="0"/>
      <w:sz w:val="22"/>
    </w:rPr>
  </w:style>
  <w:style w:type="character" w:customStyle="1" w:styleId="ListLabel46">
    <w:name w:val="ListLabel 46"/>
    <w:qFormat/>
    <w:rPr>
      <w:rFonts w:cs="Times New Roman"/>
      <w:b/>
      <w:i w:val="0"/>
      <w:color w:val="000000"/>
      <w:sz w:val="22"/>
    </w:rPr>
  </w:style>
  <w:style w:type="character" w:customStyle="1" w:styleId="ListLabel47">
    <w:name w:val="ListLabel 47"/>
    <w:qFormat/>
    <w:rPr>
      <w:rFonts w:cs="Times New Roman"/>
      <w:b w:val="0"/>
      <w:i w:val="0"/>
      <w:sz w:val="22"/>
    </w:rPr>
  </w:style>
  <w:style w:type="character" w:customStyle="1" w:styleId="ListLabel48">
    <w:name w:val="ListLabel 48"/>
    <w:qFormat/>
    <w:rPr>
      <w:rFonts w:cs="Times New Roman"/>
      <w:b w:val="0"/>
      <w:i w:val="0"/>
      <w:sz w:val="22"/>
    </w:rPr>
  </w:style>
  <w:style w:type="character" w:customStyle="1" w:styleId="ListLabel49">
    <w:name w:val="ListLabel 49"/>
    <w:qFormat/>
    <w:rPr>
      <w:rFonts w:cs="Times New Roman"/>
      <w:b w:val="0"/>
      <w:i w:val="0"/>
      <w:sz w:val="22"/>
    </w:rPr>
  </w:style>
  <w:style w:type="character" w:customStyle="1" w:styleId="ListLabel50">
    <w:name w:val="ListLabel 50"/>
    <w:qFormat/>
    <w:rPr>
      <w:rFonts w:cs="Times New Roman"/>
      <w:b w:val="0"/>
      <w:i w:val="0"/>
      <w:sz w:val="22"/>
    </w:rPr>
  </w:style>
  <w:style w:type="character" w:customStyle="1" w:styleId="ListLabel51">
    <w:name w:val="ListLabel 51"/>
    <w:qFormat/>
    <w:rPr>
      <w:rFonts w:cs="Times New Roman"/>
      <w:b/>
      <w:i w:val="0"/>
      <w:sz w:val="22"/>
    </w:rPr>
  </w:style>
  <w:style w:type="character" w:customStyle="1" w:styleId="ListLabel52">
    <w:name w:val="ListLabel 52"/>
    <w:qFormat/>
    <w:rPr>
      <w:rFonts w:cs="Times New Roman"/>
      <w:b w:val="0"/>
      <w:i w:val="0"/>
      <w:sz w:val="22"/>
    </w:rPr>
  </w:style>
  <w:style w:type="character" w:customStyle="1" w:styleId="ListLabel53">
    <w:name w:val="ListLabel 53"/>
    <w:qFormat/>
    <w:rPr>
      <w:rFonts w:cs="Times New Roman"/>
      <w:b w:val="0"/>
      <w:i w:val="0"/>
      <w:sz w:val="22"/>
    </w:rPr>
  </w:style>
  <w:style w:type="character" w:customStyle="1" w:styleId="ListLabel54">
    <w:name w:val="ListLabel 54"/>
    <w:qFormat/>
    <w:rPr>
      <w:rFonts w:cs="Times New Roman"/>
      <w:b/>
      <w:sz w:val="24"/>
      <w:szCs w:val="24"/>
    </w:rPr>
  </w:style>
  <w:style w:type="character" w:customStyle="1" w:styleId="ListLabel55">
    <w:name w:val="ListLabel 55"/>
    <w:qFormat/>
    <w:rPr>
      <w:rFonts w:cs="Symbol"/>
    </w:rPr>
  </w:style>
  <w:style w:type="character" w:customStyle="1" w:styleId="ListLabel56">
    <w:name w:val="ListLabel 56"/>
    <w:qFormat/>
    <w:rPr>
      <w:rFonts w:cs="Times New Roman"/>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Times New Roman"/>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Times New Roman"/>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Times New Roman"/>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Times New Roman"/>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860A00"/>
    <w:pPr>
      <w:spacing w:after="120"/>
    </w:pPr>
  </w:style>
  <w:style w:type="paragraph" w:styleId="List">
    <w:name w:val="List"/>
    <w:basedOn w:val="BodyText"/>
    <w:rPr>
      <w:rFonts w:cs="FreeSans"/>
    </w:rPr>
  </w:style>
  <w:style w:type="paragraph" w:styleId="Caption">
    <w:name w:val="caption"/>
    <w:basedOn w:val="Normal"/>
    <w:qFormat/>
    <w:rsid w:val="00860A00"/>
    <w:rPr>
      <w:b/>
      <w:bCs/>
      <w:sz w:val="20"/>
      <w:lang w:eastAsia="lt-LT"/>
    </w:rPr>
  </w:style>
  <w:style w:type="paragraph" w:customStyle="1" w:styleId="Index">
    <w:name w:val="Index"/>
    <w:basedOn w:val="Normal"/>
    <w:qFormat/>
    <w:pPr>
      <w:suppressLineNumbers/>
    </w:pPr>
    <w:rPr>
      <w:rFonts w:cs="FreeSans"/>
    </w:rPr>
  </w:style>
  <w:style w:type="paragraph" w:styleId="NormalWeb">
    <w:name w:val="Normal (Web)"/>
    <w:basedOn w:val="Normal"/>
    <w:qFormat/>
    <w:rsid w:val="00860A00"/>
    <w:pPr>
      <w:spacing w:after="200" w:line="276" w:lineRule="auto"/>
    </w:pPr>
    <w:rPr>
      <w:szCs w:val="24"/>
      <w:lang w:val="en-US"/>
    </w:rPr>
  </w:style>
  <w:style w:type="paragraph" w:styleId="Index1">
    <w:name w:val="index 1"/>
    <w:basedOn w:val="Normal"/>
    <w:autoRedefine/>
    <w:qFormat/>
    <w:rsid w:val="00860A00"/>
    <w:pPr>
      <w:ind w:left="240" w:hanging="240"/>
    </w:pPr>
    <w:rPr>
      <w:sz w:val="20"/>
      <w:lang w:val="en-US"/>
    </w:rPr>
  </w:style>
  <w:style w:type="paragraph" w:styleId="TOC1">
    <w:name w:val="toc 1"/>
    <w:basedOn w:val="Normal"/>
    <w:autoRedefine/>
    <w:uiPriority w:val="39"/>
    <w:rsid w:val="00860A00"/>
  </w:style>
  <w:style w:type="paragraph" w:styleId="FootnoteText">
    <w:name w:val="footnote text"/>
    <w:basedOn w:val="Normal"/>
    <w:link w:val="FootnoteTextChar"/>
    <w:qFormat/>
    <w:rsid w:val="00860A00"/>
    <w:pPr>
      <w:tabs>
        <w:tab w:val="left" w:pos="709"/>
        <w:tab w:val="left" w:pos="1418"/>
        <w:tab w:val="left" w:pos="2126"/>
        <w:tab w:val="right" w:pos="9356"/>
      </w:tabs>
      <w:overflowPunct w:val="0"/>
      <w:ind w:firstLine="720"/>
      <w:jc w:val="both"/>
    </w:pPr>
  </w:style>
  <w:style w:type="paragraph" w:styleId="CommentText">
    <w:name w:val="annotation text"/>
    <w:basedOn w:val="Normal"/>
    <w:link w:val="CommentTextChar"/>
    <w:uiPriority w:val="99"/>
    <w:qFormat/>
    <w:rsid w:val="00860A00"/>
  </w:style>
  <w:style w:type="paragraph" w:styleId="Header">
    <w:name w:val="header"/>
    <w:basedOn w:val="Normal"/>
    <w:link w:val="HeaderChar"/>
    <w:uiPriority w:val="99"/>
    <w:rsid w:val="00860A00"/>
    <w:pPr>
      <w:widowControl w:val="0"/>
      <w:tabs>
        <w:tab w:val="center" w:pos="4153"/>
        <w:tab w:val="right" w:pos="8306"/>
      </w:tabs>
      <w:spacing w:after="20"/>
      <w:jc w:val="both"/>
    </w:pPr>
  </w:style>
  <w:style w:type="paragraph" w:styleId="Footer">
    <w:name w:val="footer"/>
    <w:basedOn w:val="Normal"/>
    <w:link w:val="FooterChar"/>
    <w:uiPriority w:val="99"/>
    <w:rsid w:val="00860A00"/>
    <w:pPr>
      <w:tabs>
        <w:tab w:val="center" w:pos="4320"/>
        <w:tab w:val="right" w:pos="8640"/>
      </w:tabs>
    </w:pPr>
    <w:rPr>
      <w:sz w:val="20"/>
    </w:rPr>
  </w:style>
  <w:style w:type="paragraph" w:styleId="Title">
    <w:name w:val="Title"/>
    <w:basedOn w:val="Normal"/>
    <w:link w:val="TitleChar"/>
    <w:qFormat/>
    <w:rsid w:val="00860A00"/>
    <w:pPr>
      <w:jc w:val="center"/>
    </w:pPr>
    <w:rPr>
      <w:b/>
    </w:rPr>
  </w:style>
  <w:style w:type="paragraph" w:styleId="BodyTextIndent">
    <w:name w:val="Body Text Indent"/>
    <w:basedOn w:val="Normal"/>
    <w:rsid w:val="00860A00"/>
    <w:pPr>
      <w:ind w:firstLine="720"/>
    </w:pPr>
    <w:rPr>
      <w:i/>
    </w:rPr>
  </w:style>
  <w:style w:type="paragraph" w:styleId="BodyText2">
    <w:name w:val="Body Text 2"/>
    <w:basedOn w:val="Normal"/>
    <w:qFormat/>
    <w:rsid w:val="00860A00"/>
    <w:pPr>
      <w:spacing w:after="120" w:line="480" w:lineRule="auto"/>
    </w:pPr>
  </w:style>
  <w:style w:type="paragraph" w:styleId="BodyText3">
    <w:name w:val="Body Text 3"/>
    <w:basedOn w:val="Normal"/>
    <w:qFormat/>
    <w:rsid w:val="00860A00"/>
    <w:pPr>
      <w:jc w:val="both"/>
    </w:pPr>
  </w:style>
  <w:style w:type="paragraph" w:styleId="BodyTextIndent2">
    <w:name w:val="Body Text Indent 2"/>
    <w:basedOn w:val="Normal"/>
    <w:qFormat/>
    <w:rsid w:val="00860A00"/>
    <w:pPr>
      <w:ind w:left="720"/>
    </w:pPr>
    <w:rPr>
      <w:i/>
    </w:rPr>
  </w:style>
  <w:style w:type="paragraph" w:styleId="BodyTextIndent3">
    <w:name w:val="Body Text Indent 3"/>
    <w:basedOn w:val="Normal"/>
    <w:link w:val="BodyTextIndent3Char"/>
    <w:qFormat/>
    <w:rsid w:val="00860A00"/>
    <w:pPr>
      <w:tabs>
        <w:tab w:val="left" w:pos="4536"/>
      </w:tabs>
      <w:ind w:firstLine="2268"/>
      <w:jc w:val="both"/>
    </w:pPr>
  </w:style>
  <w:style w:type="paragraph" w:styleId="BlockText">
    <w:name w:val="Block Text"/>
    <w:basedOn w:val="Normal"/>
    <w:qFormat/>
    <w:rsid w:val="00860A00"/>
    <w:pPr>
      <w:ind w:left="1134" w:right="1134"/>
      <w:jc w:val="both"/>
    </w:pPr>
    <w:rPr>
      <w:sz w:val="20"/>
      <w:szCs w:val="24"/>
    </w:rPr>
  </w:style>
  <w:style w:type="paragraph" w:styleId="CommentSubject">
    <w:name w:val="annotation subject"/>
    <w:basedOn w:val="CommentText"/>
    <w:link w:val="CommentSubjectChar"/>
    <w:qFormat/>
    <w:rsid w:val="00860A00"/>
    <w:rPr>
      <w:b/>
      <w:bCs/>
      <w:sz w:val="20"/>
    </w:rPr>
  </w:style>
  <w:style w:type="paragraph" w:styleId="BalloonText">
    <w:name w:val="Balloon Text"/>
    <w:basedOn w:val="Normal"/>
    <w:link w:val="BalloonTextChar"/>
    <w:qFormat/>
    <w:rsid w:val="00860A00"/>
    <w:rPr>
      <w:rFonts w:ascii="Tahoma" w:hAnsi="Tahoma" w:cs="Tahoma"/>
      <w:sz w:val="16"/>
      <w:szCs w:val="16"/>
    </w:rPr>
  </w:style>
  <w:style w:type="paragraph" w:customStyle="1" w:styleId="Point1">
    <w:name w:val="Point 1"/>
    <w:basedOn w:val="Normal"/>
    <w:qFormat/>
    <w:rsid w:val="00860A00"/>
    <w:pPr>
      <w:spacing w:before="120" w:after="120"/>
      <w:ind w:left="1418" w:hanging="567"/>
      <w:jc w:val="both"/>
    </w:pPr>
    <w:rPr>
      <w:lang w:val="en-GB"/>
    </w:rPr>
  </w:style>
  <w:style w:type="paragraph" w:customStyle="1" w:styleId="DiagramaCharCharDiagramaCharCharDiagrama">
    <w:name w:val="Diagrama Char Char Diagrama Char Char Diagrama"/>
    <w:basedOn w:val="Normal"/>
    <w:semiHidden/>
    <w:qFormat/>
    <w:rsid w:val="00860A00"/>
    <w:pPr>
      <w:spacing w:after="160" w:line="240" w:lineRule="exact"/>
    </w:pPr>
    <w:rPr>
      <w:rFonts w:ascii="Verdana" w:hAnsi="Verdana" w:cs="Verdana"/>
      <w:sz w:val="20"/>
      <w:lang w:eastAsia="lt-LT"/>
    </w:rPr>
  </w:style>
  <w:style w:type="paragraph" w:customStyle="1" w:styleId="Default">
    <w:name w:val="Default"/>
    <w:qFormat/>
    <w:rsid w:val="00860A00"/>
    <w:rPr>
      <w:color w:val="000000"/>
      <w:sz w:val="24"/>
      <w:szCs w:val="24"/>
    </w:rPr>
  </w:style>
  <w:style w:type="paragraph" w:styleId="NoSpacing">
    <w:name w:val="No Spacing"/>
    <w:link w:val="NoSpacingChar"/>
    <w:uiPriority w:val="1"/>
    <w:qFormat/>
    <w:rsid w:val="00860A00"/>
    <w:rPr>
      <w:rFonts w:ascii="Calibri" w:eastAsia="Calibri" w:hAnsi="Calibri"/>
      <w:color w:val="00000A"/>
      <w:sz w:val="22"/>
      <w:szCs w:val="22"/>
      <w:lang w:eastAsia="en-US"/>
    </w:rPr>
  </w:style>
  <w:style w:type="paragraph" w:customStyle="1" w:styleId="BodyText1">
    <w:name w:val="Body Text1"/>
    <w:qFormat/>
    <w:rsid w:val="00860A00"/>
    <w:pPr>
      <w:ind w:firstLine="312"/>
      <w:jc w:val="both"/>
    </w:pPr>
    <w:rPr>
      <w:rFonts w:ascii="TimesLT" w:hAnsi="TimesLT"/>
      <w:color w:val="00000A"/>
      <w:sz w:val="24"/>
      <w:lang w:val="en-US" w:eastAsia="en-US"/>
    </w:rPr>
  </w:style>
  <w:style w:type="paragraph" w:customStyle="1" w:styleId="CentrBoldm">
    <w:name w:val="CentrBoldm"/>
    <w:basedOn w:val="Normal"/>
    <w:qFormat/>
    <w:rsid w:val="00860A00"/>
    <w:pPr>
      <w:jc w:val="center"/>
    </w:pPr>
    <w:rPr>
      <w:rFonts w:ascii="TimesLT" w:hAnsi="TimesLT"/>
      <w:b/>
      <w:bCs/>
      <w:sz w:val="20"/>
      <w:lang w:val="en-US"/>
    </w:rPr>
  </w:style>
  <w:style w:type="paragraph" w:customStyle="1" w:styleId="Patvirtinta">
    <w:name w:val="Patvirtinta"/>
    <w:qFormat/>
    <w:rsid w:val="00860A00"/>
    <w:pPr>
      <w:tabs>
        <w:tab w:val="left" w:pos="1304"/>
        <w:tab w:val="left" w:pos="1457"/>
        <w:tab w:val="left" w:pos="1604"/>
        <w:tab w:val="left" w:pos="1757"/>
      </w:tabs>
      <w:ind w:left="5953"/>
    </w:pPr>
    <w:rPr>
      <w:rFonts w:ascii="TimesLT" w:hAnsi="TimesLT"/>
      <w:color w:val="00000A"/>
      <w:sz w:val="24"/>
      <w:lang w:val="en-US" w:eastAsia="en-US"/>
    </w:rPr>
  </w:style>
  <w:style w:type="paragraph" w:customStyle="1" w:styleId="MAZAS">
    <w:name w:val="MAZAS"/>
    <w:qFormat/>
    <w:rsid w:val="00860A00"/>
    <w:pPr>
      <w:ind w:firstLine="312"/>
      <w:jc w:val="both"/>
    </w:pPr>
    <w:rPr>
      <w:rFonts w:ascii="TimesLT" w:hAnsi="TimesLT"/>
      <w:color w:val="000000"/>
      <w:sz w:val="8"/>
      <w:szCs w:val="8"/>
      <w:lang w:val="en-US" w:eastAsia="en-US"/>
    </w:rPr>
  </w:style>
  <w:style w:type="paragraph" w:customStyle="1" w:styleId="couriernormal0">
    <w:name w:val="courier normal 0"/>
    <w:qFormat/>
    <w:rsid w:val="00860A00"/>
    <w:pPr>
      <w:widowControl w:val="0"/>
      <w:spacing w:line="360" w:lineRule="atLeast"/>
      <w:jc w:val="both"/>
    </w:pPr>
    <w:rPr>
      <w:rFonts w:ascii="Courier New" w:hAnsi="Courier New"/>
      <w:color w:val="00000A"/>
      <w:sz w:val="24"/>
      <w:lang w:val="en-GB" w:eastAsia="en-US"/>
    </w:rPr>
  </w:style>
  <w:style w:type="paragraph" w:customStyle="1" w:styleId="Tekstas">
    <w:name w:val="_Tekstas"/>
    <w:qFormat/>
    <w:rsid w:val="00860A00"/>
    <w:pPr>
      <w:spacing w:before="60" w:after="60"/>
      <w:ind w:firstLine="567"/>
      <w:jc w:val="both"/>
    </w:pPr>
    <w:rPr>
      <w:rFonts w:ascii="Arial" w:hAnsi="Arial"/>
      <w:color w:val="00000A"/>
      <w:sz w:val="24"/>
      <w:lang w:val="en-GB" w:eastAsia="en-US"/>
    </w:rPr>
  </w:style>
  <w:style w:type="paragraph" w:customStyle="1" w:styleId="Bulleted1">
    <w:name w:val="_Bulleted1"/>
    <w:basedOn w:val="Tekstas"/>
    <w:qFormat/>
    <w:rsid w:val="00860A00"/>
    <w:pPr>
      <w:tabs>
        <w:tab w:val="left" w:pos="851"/>
      </w:tabs>
      <w:spacing w:before="0" w:after="0"/>
      <w:jc w:val="left"/>
    </w:pPr>
    <w:rPr>
      <w:lang w:val="lt-LT"/>
    </w:rPr>
  </w:style>
  <w:style w:type="paragraph" w:customStyle="1" w:styleId="Numbered">
    <w:name w:val="_Numbered"/>
    <w:basedOn w:val="Tekstas"/>
    <w:qFormat/>
    <w:rsid w:val="00860A00"/>
    <w:pPr>
      <w:tabs>
        <w:tab w:val="left" w:pos="567"/>
      </w:tabs>
      <w:spacing w:before="0" w:after="0"/>
      <w:jc w:val="left"/>
    </w:pPr>
  </w:style>
  <w:style w:type="paragraph" w:customStyle="1" w:styleId="Tekstasbold">
    <w:name w:val="_Tekstas_bold"/>
    <w:basedOn w:val="Tekstas"/>
    <w:qFormat/>
    <w:rsid w:val="00860A00"/>
    <w:rPr>
      <w:b/>
      <w:bCs/>
    </w:rPr>
  </w:style>
  <w:style w:type="paragraph" w:customStyle="1" w:styleId="Headnorm1">
    <w:name w:val="Headnorm1"/>
    <w:basedOn w:val="Heading1"/>
    <w:qFormat/>
    <w:rsid w:val="00860A00"/>
    <w:pPr>
      <w:numPr>
        <w:numId w:val="0"/>
      </w:numPr>
      <w:spacing w:before="60" w:after="60"/>
      <w:ind w:left="3693"/>
      <w:jc w:val="both"/>
      <w:outlineLvl w:val="1"/>
    </w:pPr>
    <w:rPr>
      <w:rFonts w:ascii="Arial" w:hAnsi="Arial" w:cs="Arial"/>
      <w:bCs/>
      <w:sz w:val="20"/>
      <w:szCs w:val="24"/>
      <w:lang w:val="en-US"/>
    </w:rPr>
  </w:style>
  <w:style w:type="paragraph" w:customStyle="1" w:styleId="TableNumbering">
    <w:name w:val="Table Numbering"/>
    <w:basedOn w:val="Normal"/>
    <w:qFormat/>
    <w:rsid w:val="00860A00"/>
    <w:rPr>
      <w:szCs w:val="24"/>
      <w:lang w:val="en-US"/>
    </w:rPr>
  </w:style>
  <w:style w:type="paragraph" w:customStyle="1" w:styleId="ListBullet1">
    <w:name w:val="List Bullet 1"/>
    <w:basedOn w:val="Normal"/>
    <w:qFormat/>
    <w:rsid w:val="00860A00"/>
    <w:rPr>
      <w:szCs w:val="24"/>
      <w:lang w:val="en-US"/>
    </w:rPr>
  </w:style>
  <w:style w:type="paragraph" w:customStyle="1" w:styleId="TaBult2">
    <w:name w:val="TaBult 2"/>
    <w:basedOn w:val="Normal"/>
    <w:qFormat/>
    <w:rsid w:val="00860A00"/>
    <w:pPr>
      <w:spacing w:after="40"/>
    </w:pPr>
    <w:rPr>
      <w:rFonts w:ascii="Arial" w:eastAsia="Arial Unicode MS" w:hAnsi="Arial" w:cs="Arial"/>
      <w:sz w:val="20"/>
    </w:rPr>
  </w:style>
  <w:style w:type="paragraph" w:customStyle="1" w:styleId="TaBult3">
    <w:name w:val="TaBult 3"/>
    <w:basedOn w:val="TaBult2"/>
    <w:qFormat/>
    <w:rsid w:val="00860A00"/>
    <w:pPr>
      <w:spacing w:after="0"/>
    </w:pPr>
  </w:style>
  <w:style w:type="paragraph" w:customStyle="1" w:styleId="Table3">
    <w:name w:val="Table 3"/>
    <w:basedOn w:val="Normal"/>
    <w:qFormat/>
    <w:rsid w:val="00860A00"/>
    <w:pPr>
      <w:spacing w:after="40"/>
      <w:ind w:left="709"/>
    </w:pPr>
    <w:rPr>
      <w:rFonts w:ascii="Arial" w:eastAsia="Arial Unicode MS" w:hAnsi="Arial" w:cs="Arial"/>
      <w:sz w:val="20"/>
    </w:rPr>
  </w:style>
  <w:style w:type="paragraph" w:customStyle="1" w:styleId="TOC0">
    <w:name w:val="TOC 0"/>
    <w:basedOn w:val="TOC1"/>
    <w:qFormat/>
    <w:rsid w:val="00860A00"/>
    <w:pPr>
      <w:tabs>
        <w:tab w:val="left" w:pos="1276"/>
        <w:tab w:val="right" w:pos="8313"/>
        <w:tab w:val="right" w:pos="9355"/>
      </w:tabs>
      <w:spacing w:before="480" w:after="240"/>
      <w:ind w:left="1134" w:right="567" w:hanging="284"/>
      <w:jc w:val="both"/>
    </w:pPr>
    <w:rPr>
      <w:rFonts w:ascii="Arial" w:eastAsia="Arial Unicode MS" w:hAnsi="Arial" w:cs="Arial"/>
      <w:sz w:val="22"/>
    </w:rPr>
  </w:style>
  <w:style w:type="paragraph" w:customStyle="1" w:styleId="Normal2">
    <w:name w:val="Normal 2"/>
    <w:basedOn w:val="Normal"/>
    <w:qFormat/>
    <w:rsid w:val="00860A00"/>
    <w:pPr>
      <w:spacing w:before="120"/>
      <w:ind w:left="1276"/>
      <w:jc w:val="both"/>
    </w:pPr>
    <w:rPr>
      <w:rFonts w:ascii="Arial" w:eastAsia="Arial Unicode MS" w:hAnsi="Arial" w:cs="Arial"/>
      <w:sz w:val="20"/>
    </w:rPr>
  </w:style>
  <w:style w:type="paragraph" w:customStyle="1" w:styleId="Table">
    <w:name w:val="Table"/>
    <w:basedOn w:val="Normal"/>
    <w:qFormat/>
    <w:rsid w:val="00860A00"/>
    <w:pPr>
      <w:spacing w:before="40" w:after="40"/>
    </w:pPr>
    <w:rPr>
      <w:rFonts w:ascii="Arial" w:eastAsia="Arial Unicode MS" w:hAnsi="Arial" w:cs="Arial"/>
      <w:sz w:val="20"/>
    </w:rPr>
  </w:style>
  <w:style w:type="paragraph" w:customStyle="1" w:styleId="Table2">
    <w:name w:val="Table 2"/>
    <w:basedOn w:val="Table"/>
    <w:qFormat/>
    <w:rsid w:val="00860A00"/>
    <w:pPr>
      <w:ind w:left="425"/>
    </w:pPr>
  </w:style>
  <w:style w:type="paragraph" w:customStyle="1" w:styleId="Normalnumbered1">
    <w:name w:val="Normal numbered 1"/>
    <w:basedOn w:val="Normal"/>
    <w:qFormat/>
    <w:rsid w:val="00860A00"/>
    <w:pPr>
      <w:spacing w:before="120"/>
      <w:jc w:val="both"/>
    </w:pPr>
    <w:rPr>
      <w:rFonts w:ascii="Arial" w:eastAsia="Arial Unicode MS" w:hAnsi="Arial" w:cs="Arial"/>
      <w:sz w:val="20"/>
    </w:rPr>
  </w:style>
  <w:style w:type="paragraph" w:customStyle="1" w:styleId="Normalnumbered2">
    <w:name w:val="Normal numbered 2"/>
    <w:basedOn w:val="Normalnumbered1"/>
    <w:qFormat/>
    <w:rsid w:val="00860A00"/>
  </w:style>
  <w:style w:type="paragraph" w:customStyle="1" w:styleId="TableNumbering1">
    <w:name w:val="Table Numbering 1"/>
    <w:basedOn w:val="Table"/>
    <w:qFormat/>
    <w:rsid w:val="00860A00"/>
  </w:style>
  <w:style w:type="paragraph" w:customStyle="1" w:styleId="TableNumbering2">
    <w:name w:val="Table Numbering 2"/>
    <w:basedOn w:val="TableNumbering1"/>
    <w:qFormat/>
    <w:rsid w:val="00860A00"/>
  </w:style>
  <w:style w:type="paragraph" w:customStyle="1" w:styleId="TableNumbering3">
    <w:name w:val="Table Numbering 3"/>
    <w:basedOn w:val="TableNumbering2"/>
    <w:qFormat/>
    <w:rsid w:val="00860A00"/>
  </w:style>
  <w:style w:type="paragraph" w:customStyle="1" w:styleId="DiagramaDiagramaCharCharDiagramaDiagrama">
    <w:name w:val="Diagrama Diagrama Char Char Diagrama Diagrama"/>
    <w:basedOn w:val="Normal"/>
    <w:semiHidden/>
    <w:qFormat/>
    <w:rsid w:val="00860A00"/>
    <w:pPr>
      <w:spacing w:after="160" w:line="240" w:lineRule="exact"/>
    </w:pPr>
    <w:rPr>
      <w:rFonts w:ascii="Verdana" w:hAnsi="Verdana" w:cs="Verdana"/>
      <w:sz w:val="20"/>
      <w:lang w:eastAsia="lt-LT"/>
    </w:rPr>
  </w:style>
  <w:style w:type="paragraph" w:customStyle="1" w:styleId="HPTableTitle">
    <w:name w:val="HP_Table_Title"/>
    <w:basedOn w:val="Normal"/>
    <w:qFormat/>
    <w:rsid w:val="00860A00"/>
    <w:pPr>
      <w:keepNext/>
      <w:keepLines/>
      <w:spacing w:before="240" w:after="60"/>
    </w:pPr>
    <w:rPr>
      <w:rFonts w:ascii="Futura Bk" w:hAnsi="Futura Bk"/>
      <w:b/>
      <w:bCs/>
      <w:sz w:val="18"/>
      <w:szCs w:val="18"/>
      <w:lang w:val="en-GB"/>
    </w:rPr>
  </w:style>
  <w:style w:type="paragraph" w:styleId="ListParagraph">
    <w:name w:val="List Paragraph"/>
    <w:aliases w:val="Bullet EY,Numbering,ERP-List Paragraph,List Paragraph11,List Paragraph111,List Paragraph Red,Buletai,List Paragraph21,List Paragraph2,lp1,Bullet 1,Use Case List Paragraph,Bullet,Paragraph,Table of contents numbered,VARNELES,Lentele"/>
    <w:basedOn w:val="Normal"/>
    <w:link w:val="ListParagraphChar"/>
    <w:uiPriority w:val="34"/>
    <w:qFormat/>
    <w:rsid w:val="00860A00"/>
    <w:pPr>
      <w:ind w:left="720"/>
      <w:contextualSpacing/>
    </w:pPr>
    <w:rPr>
      <w:sz w:val="20"/>
      <w:lang w:val="ru-RU"/>
    </w:rPr>
  </w:style>
  <w:style w:type="paragraph" w:customStyle="1" w:styleId="DiagramaDiagramaCharCharDiagramaCharCharDiagrama1CharCharDiagramaDiagramaCharCharDiagramaCharChar">
    <w:name w:val="Diagrama Diagrama Char Char Diagrama Char Char Diagrama1 Char Char Diagrama Diagrama Char Char Diagrama Char Char"/>
    <w:basedOn w:val="Normal"/>
    <w:qFormat/>
    <w:rsid w:val="00860A00"/>
    <w:pPr>
      <w:spacing w:after="160" w:line="240" w:lineRule="exact"/>
    </w:pPr>
    <w:rPr>
      <w:rFonts w:ascii="Tahoma" w:hAnsi="Tahoma"/>
      <w:sz w:val="20"/>
      <w:lang w:val="en-US"/>
    </w:rPr>
  </w:style>
  <w:style w:type="paragraph" w:customStyle="1" w:styleId="Tablebullet1">
    <w:name w:val="Table bullet 1"/>
    <w:basedOn w:val="Normal"/>
    <w:qFormat/>
    <w:rsid w:val="00860A00"/>
    <w:pPr>
      <w:spacing w:beforeAutospacing="1" w:afterAutospacing="1"/>
      <w:jc w:val="both"/>
    </w:pPr>
    <w:rPr>
      <w:sz w:val="22"/>
      <w:szCs w:val="24"/>
      <w:lang w:val="en-GB"/>
    </w:rPr>
  </w:style>
  <w:style w:type="paragraph" w:customStyle="1" w:styleId="FreeForm">
    <w:name w:val="Free Form"/>
    <w:qFormat/>
    <w:rsid w:val="00860A00"/>
    <w:rPr>
      <w:rFonts w:ascii="Helvetica" w:eastAsia="ヒラギノ角ゴ Pro W3" w:hAnsi="Helvetica"/>
      <w:color w:val="000000"/>
      <w:sz w:val="24"/>
      <w:lang w:val="en-US" w:eastAsia="en-US"/>
    </w:rPr>
  </w:style>
  <w:style w:type="paragraph" w:customStyle="1" w:styleId="SSutPunktas">
    <w:name w:val="SSutPunktas"/>
    <w:basedOn w:val="Normal"/>
    <w:qFormat/>
    <w:rsid w:val="00860A00"/>
    <w:pPr>
      <w:widowControl w:val="0"/>
      <w:spacing w:after="57"/>
      <w:ind w:left="340" w:hanging="340"/>
      <w:jc w:val="both"/>
    </w:pPr>
    <w:rPr>
      <w:rFonts w:ascii="TimesLT" w:hAnsi="TimesLT"/>
      <w:sz w:val="20"/>
    </w:rPr>
  </w:style>
  <w:style w:type="paragraph" w:customStyle="1" w:styleId="4">
    <w:name w:val="Стиль4"/>
    <w:basedOn w:val="Normal"/>
    <w:qFormat/>
    <w:rsid w:val="00860A00"/>
    <w:pPr>
      <w:spacing w:line="360" w:lineRule="auto"/>
      <w:ind w:firstLine="1298"/>
      <w:jc w:val="both"/>
    </w:pPr>
    <w:rPr>
      <w:lang w:val="ru-RU"/>
    </w:rPr>
  </w:style>
  <w:style w:type="paragraph" w:customStyle="1" w:styleId="xl58">
    <w:name w:val="xl58"/>
    <w:basedOn w:val="Normal"/>
    <w:qFormat/>
    <w:rsid w:val="00860A00"/>
    <w:pPr>
      <w:pBdr>
        <w:top w:val="single" w:sz="4" w:space="0" w:color="00000A"/>
        <w:left w:val="single" w:sz="4" w:space="0" w:color="00000A"/>
        <w:right w:val="single" w:sz="4" w:space="0" w:color="00000A"/>
      </w:pBdr>
      <w:shd w:val="clear" w:color="auto" w:fill="C0C0C0"/>
      <w:spacing w:beforeAutospacing="1" w:afterAutospacing="1"/>
      <w:jc w:val="center"/>
    </w:pPr>
    <w:rPr>
      <w:b/>
      <w:bCs/>
      <w:color w:val="000000"/>
      <w:szCs w:val="24"/>
      <w:lang w:eastAsia="lt-LT"/>
    </w:rPr>
  </w:style>
  <w:style w:type="paragraph" w:customStyle="1" w:styleId="Sraopastraipa1">
    <w:name w:val="Sąrašo pastraipa1"/>
    <w:basedOn w:val="Normal"/>
    <w:qFormat/>
    <w:rsid w:val="00860A00"/>
    <w:pPr>
      <w:ind w:left="720"/>
      <w:contextualSpacing/>
    </w:pPr>
    <w:rPr>
      <w:sz w:val="20"/>
      <w:lang w:val="ru-RU"/>
    </w:rPr>
  </w:style>
  <w:style w:type="paragraph" w:customStyle="1" w:styleId="Normalnumbered3">
    <w:name w:val="Normal numbered 3"/>
    <w:basedOn w:val="Normalnumbered2"/>
    <w:qFormat/>
    <w:rsid w:val="00860A00"/>
  </w:style>
  <w:style w:type="paragraph" w:customStyle="1" w:styleId="Normalnumbered4">
    <w:name w:val="Normal numbered 4"/>
    <w:basedOn w:val="Normalnumbered3"/>
    <w:qFormat/>
    <w:rsid w:val="00860A00"/>
  </w:style>
  <w:style w:type="paragraph" w:customStyle="1" w:styleId="msonormalcxspmiddle">
    <w:name w:val="msonormalcxspmiddle"/>
    <w:basedOn w:val="Normal"/>
    <w:qFormat/>
    <w:rsid w:val="00860A00"/>
    <w:pPr>
      <w:spacing w:after="200" w:line="276" w:lineRule="auto"/>
    </w:pPr>
    <w:rPr>
      <w:szCs w:val="24"/>
      <w:lang w:val="en-US"/>
    </w:rPr>
  </w:style>
  <w:style w:type="paragraph" w:styleId="ListBullet2">
    <w:name w:val="List Bullet 2"/>
    <w:basedOn w:val="ListBullet1"/>
    <w:autoRedefine/>
    <w:qFormat/>
    <w:rsid w:val="00860A00"/>
    <w:pPr>
      <w:spacing w:before="60"/>
      <w:jc w:val="both"/>
    </w:pPr>
    <w:rPr>
      <w:rFonts w:ascii="Arial" w:eastAsia="Arial Unicode MS" w:hAnsi="Arial" w:cs="Arial"/>
      <w:sz w:val="20"/>
      <w:szCs w:val="20"/>
      <w:lang w:val="lt-LT"/>
    </w:rPr>
  </w:style>
  <w:style w:type="paragraph" w:styleId="HTMLPreformatted">
    <w:name w:val="HTML Preformatted"/>
    <w:basedOn w:val="Normal"/>
    <w:link w:val="HTMLPreformattedChar"/>
    <w:qFormat/>
    <w:rsid w:val="0086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customStyle="1" w:styleId="LentaCENTR">
    <w:name w:val="Lenta CENTR"/>
    <w:basedOn w:val="BodyText1"/>
    <w:qFormat/>
    <w:rsid w:val="00860A00"/>
    <w:pPr>
      <w:suppressAutoHyphens/>
      <w:spacing w:line="295" w:lineRule="auto"/>
      <w:ind w:firstLine="0"/>
      <w:jc w:val="center"/>
      <w:textAlignment w:val="center"/>
    </w:pPr>
    <w:rPr>
      <w:rFonts w:ascii="Times New Roman" w:hAnsi="Times New Roman"/>
      <w:color w:val="000000"/>
      <w:lang w:eastAsia="lt-LT"/>
    </w:rPr>
  </w:style>
  <w:style w:type="paragraph" w:customStyle="1" w:styleId="NoteHead">
    <w:name w:val="NoteHead"/>
    <w:basedOn w:val="Normal"/>
    <w:qFormat/>
    <w:rsid w:val="0020312F"/>
    <w:pPr>
      <w:spacing w:before="720" w:after="720"/>
      <w:jc w:val="center"/>
    </w:pPr>
    <w:rPr>
      <w:b/>
      <w:smallCaps/>
      <w:lang w:val="en-GB"/>
    </w:rPr>
  </w:style>
  <w:style w:type="paragraph" w:customStyle="1" w:styleId="Reik">
    <w:name w:val="Reik"/>
    <w:basedOn w:val="Normal"/>
    <w:qFormat/>
    <w:rsid w:val="00693545"/>
    <w:pPr>
      <w:jc w:val="both"/>
    </w:pPr>
    <w:rPr>
      <w:rFonts w:ascii="Garamond" w:hAnsi="Garamond"/>
      <w:b/>
      <w:sz w:val="20"/>
      <w:lang w:eastAsia="lt-LT"/>
    </w:rPr>
  </w:style>
  <w:style w:type="paragraph" w:customStyle="1" w:styleId="IVPKparagrafai">
    <w:name w:val="IVPK paragrafai"/>
    <w:basedOn w:val="Normal"/>
    <w:qFormat/>
    <w:rsid w:val="00693545"/>
    <w:pPr>
      <w:spacing w:beforeAutospacing="1" w:afterAutospacing="1"/>
      <w:jc w:val="both"/>
    </w:pPr>
    <w:rPr>
      <w:rFonts w:ascii="Garamond" w:hAnsi="Garamond"/>
      <w:sz w:val="22"/>
      <w:szCs w:val="22"/>
      <w:lang w:eastAsia="lt-LT"/>
    </w:rPr>
  </w:style>
  <w:style w:type="paragraph" w:customStyle="1" w:styleId="NumPar1">
    <w:name w:val="NumPar 1"/>
    <w:basedOn w:val="Normal"/>
    <w:qFormat/>
    <w:rsid w:val="00693545"/>
    <w:pPr>
      <w:tabs>
        <w:tab w:val="left" w:pos="360"/>
      </w:tabs>
      <w:spacing w:before="120" w:after="120"/>
      <w:jc w:val="both"/>
    </w:pPr>
    <w:rPr>
      <w:sz w:val="22"/>
      <w:szCs w:val="24"/>
    </w:rPr>
  </w:style>
  <w:style w:type="paragraph" w:customStyle="1" w:styleId="Pagrindinistekstas2">
    <w:name w:val="Pagrindinis tekstas2"/>
    <w:qFormat/>
    <w:rsid w:val="00531B74"/>
    <w:pPr>
      <w:snapToGrid w:val="0"/>
      <w:ind w:firstLine="312"/>
      <w:jc w:val="both"/>
    </w:pPr>
    <w:rPr>
      <w:rFonts w:ascii="TimesLT" w:hAnsi="TimesLT"/>
      <w:color w:val="00000A"/>
      <w:sz w:val="24"/>
      <w:lang w:val="en-US" w:eastAsia="en-US"/>
    </w:rPr>
  </w:style>
  <w:style w:type="paragraph" w:customStyle="1" w:styleId="BodyText30">
    <w:name w:val="Body Text3"/>
    <w:qFormat/>
    <w:rsid w:val="0024216C"/>
    <w:pPr>
      <w:snapToGrid w:val="0"/>
      <w:ind w:firstLine="312"/>
      <w:jc w:val="both"/>
    </w:pPr>
    <w:rPr>
      <w:rFonts w:ascii="TimesLT" w:hAnsi="TimesLT"/>
      <w:color w:val="00000A"/>
      <w:sz w:val="24"/>
      <w:lang w:val="en-US" w:eastAsia="en-US"/>
    </w:rPr>
  </w:style>
  <w:style w:type="paragraph" w:customStyle="1" w:styleId="CharChar">
    <w:name w:val="Char Char"/>
    <w:basedOn w:val="Normal"/>
    <w:semiHidden/>
    <w:qFormat/>
    <w:rsid w:val="0024216C"/>
    <w:pPr>
      <w:spacing w:after="160" w:line="240" w:lineRule="exact"/>
    </w:pPr>
    <w:rPr>
      <w:rFonts w:ascii="Verdana" w:hAnsi="Verdana" w:cs="Verdana"/>
      <w:sz w:val="20"/>
      <w:lang w:eastAsia="lt-LT"/>
    </w:rPr>
  </w:style>
  <w:style w:type="paragraph" w:customStyle="1" w:styleId="prastasis1">
    <w:name w:val="Įprastasis1"/>
    <w:qFormat/>
    <w:rsid w:val="00CF50E1"/>
    <w:pPr>
      <w:widowControl w:val="0"/>
      <w:suppressAutoHyphens/>
      <w:spacing w:after="200" w:line="276" w:lineRule="auto"/>
    </w:pPr>
    <w:rPr>
      <w:rFonts w:eastAsia="Calibri" w:cs="Calibri"/>
      <w:color w:val="00000A"/>
      <w:sz w:val="24"/>
      <w:szCs w:val="24"/>
      <w:lang w:val="en-US" w:eastAsia="en-US"/>
    </w:rPr>
  </w:style>
  <w:style w:type="paragraph" w:styleId="Subtitle">
    <w:name w:val="Subtitle"/>
    <w:basedOn w:val="Normal"/>
    <w:link w:val="SubtitleChar"/>
    <w:qFormat/>
    <w:rsid w:val="00E26A43"/>
    <w:pPr>
      <w:suppressAutoHyphens/>
      <w:jc w:val="both"/>
    </w:pPr>
    <w:rPr>
      <w:lang w:eastAsia="ar-SA"/>
    </w:rPr>
  </w:style>
  <w:style w:type="paragraph" w:customStyle="1" w:styleId="BodyText4">
    <w:name w:val="Body Text4"/>
    <w:qFormat/>
    <w:rsid w:val="00B65058"/>
    <w:pPr>
      <w:snapToGrid w:val="0"/>
      <w:ind w:firstLine="312"/>
      <w:jc w:val="both"/>
    </w:pPr>
    <w:rPr>
      <w:rFonts w:ascii="TimesLT" w:hAnsi="TimesLT"/>
      <w:color w:val="00000A"/>
      <w:sz w:val="24"/>
      <w:lang w:val="en-US" w:eastAsia="en-US"/>
    </w:rPr>
  </w:style>
  <w:style w:type="paragraph" w:customStyle="1" w:styleId="Char">
    <w:name w:val="Char"/>
    <w:basedOn w:val="Normal"/>
    <w:qFormat/>
    <w:rsid w:val="00B65058"/>
    <w:pPr>
      <w:spacing w:after="160" w:line="240" w:lineRule="exact"/>
    </w:pPr>
    <w:rPr>
      <w:rFonts w:ascii="Tahoma" w:hAnsi="Tahoma"/>
      <w:sz w:val="20"/>
    </w:rPr>
  </w:style>
  <w:style w:type="paragraph" w:styleId="ListBullet">
    <w:name w:val="List Bullet"/>
    <w:basedOn w:val="Normal"/>
    <w:uiPriority w:val="99"/>
    <w:unhideWhenUsed/>
    <w:qFormat/>
    <w:rsid w:val="00B65058"/>
    <w:pPr>
      <w:spacing w:after="200"/>
      <w:ind w:left="643" w:hanging="360"/>
      <w:jc w:val="both"/>
    </w:pPr>
    <w:rPr>
      <w:rFonts w:eastAsia="Calibri"/>
      <w:sz w:val="22"/>
      <w:szCs w:val="22"/>
    </w:rPr>
  </w:style>
  <w:style w:type="numbering" w:styleId="111111">
    <w:name w:val="Outline List 2"/>
    <w:qFormat/>
    <w:rsid w:val="00860A00"/>
  </w:style>
  <w:style w:type="table" w:styleId="TableGrid">
    <w:name w:val="Table Grid"/>
    <w:basedOn w:val="TableNormal"/>
    <w:rsid w:val="0086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uiPriority w:val="99"/>
    <w:rsid w:val="00D50E47"/>
    <w:rPr>
      <w:color w:val="0000FF"/>
      <w:u w:val="single"/>
    </w:rPr>
  </w:style>
  <w:style w:type="character" w:customStyle="1" w:styleId="FontStyle27">
    <w:name w:val="Font Style27"/>
    <w:rsid w:val="00D50E47"/>
    <w:rPr>
      <w:rFonts w:ascii="Times New Roman" w:hAnsi="Times New Roman" w:cs="Times New Roman"/>
      <w:b/>
      <w:bCs/>
      <w:sz w:val="22"/>
      <w:szCs w:val="22"/>
    </w:rPr>
  </w:style>
  <w:style w:type="character" w:customStyle="1" w:styleId="FontStyle28">
    <w:name w:val="Font Style28"/>
    <w:uiPriority w:val="99"/>
    <w:rsid w:val="00D50E47"/>
    <w:rPr>
      <w:rFonts w:ascii="Times New Roman" w:hAnsi="Times New Roman" w:cs="Times New Roman"/>
      <w:sz w:val="22"/>
      <w:szCs w:val="22"/>
    </w:rPr>
  </w:style>
  <w:style w:type="character" w:customStyle="1" w:styleId="FontStyle36">
    <w:name w:val="Font Style36"/>
    <w:uiPriority w:val="99"/>
    <w:rsid w:val="00D50E47"/>
    <w:rPr>
      <w:rFonts w:ascii="Times New Roman" w:hAnsi="Times New Roman" w:cs="Times New Roman"/>
      <w:i/>
      <w:iCs/>
      <w:sz w:val="22"/>
      <w:szCs w:val="22"/>
    </w:rPr>
  </w:style>
  <w:style w:type="paragraph" w:customStyle="1" w:styleId="ListParagraph1">
    <w:name w:val="List Paragraph1"/>
    <w:basedOn w:val="Normal"/>
    <w:rsid w:val="00D50E47"/>
    <w:pPr>
      <w:suppressAutoHyphens/>
      <w:spacing w:after="200" w:line="276" w:lineRule="auto"/>
      <w:ind w:left="720"/>
      <w:contextualSpacing/>
    </w:pPr>
    <w:rPr>
      <w:rFonts w:cs="Calibri"/>
      <w:color w:val="auto"/>
      <w:szCs w:val="22"/>
      <w:lang w:eastAsia="zh-CN"/>
    </w:rPr>
  </w:style>
  <w:style w:type="paragraph" w:customStyle="1" w:styleId="Style2">
    <w:name w:val="Style2"/>
    <w:basedOn w:val="Normal"/>
    <w:rsid w:val="00D50E47"/>
    <w:pPr>
      <w:widowControl w:val="0"/>
      <w:suppressAutoHyphens/>
      <w:autoSpaceDE w:val="0"/>
    </w:pPr>
    <w:rPr>
      <w:color w:val="auto"/>
      <w:szCs w:val="24"/>
      <w:lang w:eastAsia="zh-CN"/>
    </w:rPr>
  </w:style>
  <w:style w:type="paragraph" w:customStyle="1" w:styleId="Style3">
    <w:name w:val="Style3"/>
    <w:basedOn w:val="Normal"/>
    <w:uiPriority w:val="99"/>
    <w:rsid w:val="00D50E47"/>
    <w:pPr>
      <w:widowControl w:val="0"/>
      <w:suppressAutoHyphens/>
      <w:autoSpaceDE w:val="0"/>
    </w:pPr>
    <w:rPr>
      <w:color w:val="auto"/>
      <w:szCs w:val="24"/>
      <w:lang w:eastAsia="zh-CN"/>
    </w:rPr>
  </w:style>
  <w:style w:type="paragraph" w:customStyle="1" w:styleId="Style5">
    <w:name w:val="Style5"/>
    <w:basedOn w:val="Normal"/>
    <w:uiPriority w:val="99"/>
    <w:rsid w:val="00D50E47"/>
    <w:pPr>
      <w:widowControl w:val="0"/>
      <w:suppressAutoHyphens/>
      <w:autoSpaceDE w:val="0"/>
    </w:pPr>
    <w:rPr>
      <w:color w:val="auto"/>
      <w:szCs w:val="24"/>
      <w:lang w:eastAsia="zh-CN"/>
    </w:rPr>
  </w:style>
  <w:style w:type="paragraph" w:customStyle="1" w:styleId="Style6">
    <w:name w:val="Style6"/>
    <w:basedOn w:val="Normal"/>
    <w:uiPriority w:val="99"/>
    <w:rsid w:val="00D50E47"/>
    <w:pPr>
      <w:widowControl w:val="0"/>
      <w:suppressAutoHyphens/>
      <w:autoSpaceDE w:val="0"/>
    </w:pPr>
    <w:rPr>
      <w:color w:val="auto"/>
      <w:szCs w:val="24"/>
      <w:lang w:eastAsia="zh-CN"/>
    </w:rPr>
  </w:style>
  <w:style w:type="paragraph" w:customStyle="1" w:styleId="Style7">
    <w:name w:val="Style7"/>
    <w:basedOn w:val="Normal"/>
    <w:uiPriority w:val="99"/>
    <w:rsid w:val="00D50E47"/>
    <w:pPr>
      <w:widowControl w:val="0"/>
      <w:suppressAutoHyphens/>
      <w:autoSpaceDE w:val="0"/>
    </w:pPr>
    <w:rPr>
      <w:color w:val="auto"/>
      <w:szCs w:val="24"/>
      <w:lang w:eastAsia="zh-CN"/>
    </w:rPr>
  </w:style>
  <w:style w:type="paragraph" w:customStyle="1" w:styleId="Style9">
    <w:name w:val="Style9"/>
    <w:basedOn w:val="Normal"/>
    <w:uiPriority w:val="99"/>
    <w:rsid w:val="00D50E47"/>
    <w:pPr>
      <w:widowControl w:val="0"/>
      <w:suppressAutoHyphens/>
      <w:autoSpaceDE w:val="0"/>
    </w:pPr>
    <w:rPr>
      <w:color w:val="auto"/>
      <w:szCs w:val="24"/>
      <w:lang w:eastAsia="zh-CN"/>
    </w:rPr>
  </w:style>
  <w:style w:type="paragraph" w:customStyle="1" w:styleId="Style10">
    <w:name w:val="Style10"/>
    <w:basedOn w:val="Normal"/>
    <w:uiPriority w:val="99"/>
    <w:rsid w:val="00D50E47"/>
    <w:pPr>
      <w:widowControl w:val="0"/>
      <w:suppressAutoHyphens/>
      <w:autoSpaceDE w:val="0"/>
    </w:pPr>
    <w:rPr>
      <w:color w:val="auto"/>
      <w:szCs w:val="24"/>
      <w:lang w:eastAsia="zh-CN"/>
    </w:rPr>
  </w:style>
  <w:style w:type="paragraph" w:customStyle="1" w:styleId="Style14">
    <w:name w:val="Style14"/>
    <w:basedOn w:val="Normal"/>
    <w:rsid w:val="00D50E47"/>
    <w:pPr>
      <w:widowControl w:val="0"/>
      <w:suppressAutoHyphens/>
      <w:autoSpaceDE w:val="0"/>
    </w:pPr>
    <w:rPr>
      <w:color w:val="auto"/>
      <w:szCs w:val="24"/>
      <w:lang w:eastAsia="zh-CN"/>
    </w:rPr>
  </w:style>
  <w:style w:type="paragraph" w:customStyle="1" w:styleId="Style15">
    <w:name w:val="Style15"/>
    <w:basedOn w:val="Normal"/>
    <w:uiPriority w:val="99"/>
    <w:rsid w:val="00D50E47"/>
    <w:pPr>
      <w:widowControl w:val="0"/>
      <w:suppressAutoHyphens/>
      <w:autoSpaceDE w:val="0"/>
    </w:pPr>
    <w:rPr>
      <w:color w:val="auto"/>
      <w:szCs w:val="24"/>
      <w:lang w:eastAsia="zh-CN"/>
    </w:rPr>
  </w:style>
  <w:style w:type="paragraph" w:customStyle="1" w:styleId="Style16">
    <w:name w:val="Style16"/>
    <w:basedOn w:val="Normal"/>
    <w:uiPriority w:val="99"/>
    <w:rsid w:val="00D50E47"/>
    <w:pPr>
      <w:widowControl w:val="0"/>
      <w:suppressAutoHyphens/>
      <w:autoSpaceDE w:val="0"/>
    </w:pPr>
    <w:rPr>
      <w:color w:val="auto"/>
      <w:szCs w:val="24"/>
      <w:lang w:eastAsia="zh-CN"/>
    </w:rPr>
  </w:style>
  <w:style w:type="paragraph" w:customStyle="1" w:styleId="Style19">
    <w:name w:val="Style19"/>
    <w:basedOn w:val="Normal"/>
    <w:uiPriority w:val="99"/>
    <w:rsid w:val="00D50E47"/>
    <w:pPr>
      <w:widowControl w:val="0"/>
      <w:suppressAutoHyphens/>
      <w:autoSpaceDE w:val="0"/>
    </w:pPr>
    <w:rPr>
      <w:color w:val="auto"/>
      <w:szCs w:val="24"/>
      <w:lang w:eastAsia="zh-CN"/>
    </w:rPr>
  </w:style>
  <w:style w:type="paragraph" w:customStyle="1" w:styleId="Style20">
    <w:name w:val="Style20"/>
    <w:basedOn w:val="Normal"/>
    <w:uiPriority w:val="99"/>
    <w:rsid w:val="00D50E47"/>
    <w:pPr>
      <w:widowControl w:val="0"/>
      <w:suppressAutoHyphens/>
      <w:autoSpaceDE w:val="0"/>
    </w:pPr>
    <w:rPr>
      <w:color w:val="auto"/>
      <w:szCs w:val="24"/>
      <w:lang w:eastAsia="zh-CN"/>
    </w:rPr>
  </w:style>
  <w:style w:type="character" w:customStyle="1" w:styleId="FontStyle32">
    <w:name w:val="Font Style32"/>
    <w:uiPriority w:val="99"/>
    <w:rsid w:val="007E7442"/>
    <w:rPr>
      <w:rFonts w:ascii="Arial Narrow" w:hAnsi="Arial Narrow" w:cs="Arial Narrow"/>
      <w:b/>
      <w:bCs/>
      <w:sz w:val="8"/>
      <w:szCs w:val="8"/>
    </w:rPr>
  </w:style>
  <w:style w:type="paragraph" w:customStyle="1" w:styleId="CharChar0">
    <w:name w:val="Char Char0"/>
    <w:basedOn w:val="Normal"/>
    <w:qFormat/>
    <w:rsid w:val="001570C7"/>
    <w:pPr>
      <w:spacing w:after="160" w:line="240" w:lineRule="exact"/>
    </w:pPr>
    <w:rPr>
      <w:rFonts w:ascii="Verdana" w:hAnsi="Verdana"/>
      <w:color w:val="auto"/>
      <w:sz w:val="20"/>
      <w:lang w:val="en-US" w:eastAsia="lt-LT"/>
    </w:rPr>
  </w:style>
  <w:style w:type="paragraph" w:customStyle="1" w:styleId="Style1">
    <w:name w:val="Style1"/>
    <w:basedOn w:val="Normal"/>
    <w:rsid w:val="00297761"/>
    <w:pPr>
      <w:widowControl w:val="0"/>
      <w:autoSpaceDE w:val="0"/>
      <w:autoSpaceDN w:val="0"/>
      <w:adjustRightInd w:val="0"/>
      <w:spacing w:line="322" w:lineRule="exact"/>
      <w:jc w:val="center"/>
    </w:pPr>
    <w:rPr>
      <w:color w:val="auto"/>
      <w:szCs w:val="24"/>
      <w:lang w:eastAsia="lt-LT"/>
    </w:rPr>
  </w:style>
  <w:style w:type="paragraph" w:customStyle="1" w:styleId="Style11">
    <w:name w:val="Style11"/>
    <w:basedOn w:val="Normal"/>
    <w:rsid w:val="00297761"/>
    <w:pPr>
      <w:widowControl w:val="0"/>
      <w:autoSpaceDE w:val="0"/>
      <w:autoSpaceDN w:val="0"/>
      <w:adjustRightInd w:val="0"/>
    </w:pPr>
    <w:rPr>
      <w:color w:val="auto"/>
      <w:szCs w:val="24"/>
      <w:lang w:eastAsia="lt-LT"/>
    </w:rPr>
  </w:style>
  <w:style w:type="character" w:customStyle="1" w:styleId="FontStyle29">
    <w:name w:val="Font Style29"/>
    <w:rsid w:val="00297761"/>
    <w:rPr>
      <w:rFonts w:ascii="Times New Roman" w:hAnsi="Times New Roman" w:cs="Times New Roman"/>
      <w:sz w:val="20"/>
      <w:szCs w:val="20"/>
    </w:rPr>
  </w:style>
  <w:style w:type="paragraph" w:customStyle="1" w:styleId="TUNormal">
    <w:name w:val="TU Normal"/>
    <w:basedOn w:val="Normal"/>
    <w:qFormat/>
    <w:rsid w:val="00297761"/>
    <w:pPr>
      <w:ind w:left="567"/>
      <w:jc w:val="both"/>
    </w:pPr>
    <w:rPr>
      <w:rFonts w:eastAsia="ヒラギノ角ゴ Pro W3"/>
      <w:color w:val="0D0D0D"/>
      <w:sz w:val="22"/>
      <w:szCs w:val="22"/>
    </w:rPr>
  </w:style>
  <w:style w:type="paragraph" w:customStyle="1" w:styleId="22Lentelsnumeravimas">
    <w:name w:val="2.2 Lentelės numeravimas"/>
    <w:basedOn w:val="Heading2"/>
    <w:qFormat/>
    <w:rsid w:val="00297761"/>
    <w:pPr>
      <w:keepNext/>
      <w:numPr>
        <w:ilvl w:val="0"/>
        <w:numId w:val="0"/>
      </w:numPr>
      <w:jc w:val="left"/>
    </w:pPr>
    <w:rPr>
      <w:bCs/>
      <w:iCs/>
      <w:color w:val="000000"/>
      <w:sz w:val="22"/>
      <w:szCs w:val="22"/>
      <w:lang w:val="en-GB"/>
    </w:rPr>
  </w:style>
  <w:style w:type="character" w:customStyle="1" w:styleId="FontStyle16">
    <w:name w:val="Font Style16"/>
    <w:basedOn w:val="DefaultParagraphFont"/>
    <w:uiPriority w:val="99"/>
    <w:rsid w:val="00E34DC7"/>
    <w:rPr>
      <w:rFonts w:ascii="Times New Roman" w:hAnsi="Times New Roman" w:cs="Times New Roman"/>
      <w:b/>
      <w:bCs/>
      <w:spacing w:val="-10"/>
      <w:sz w:val="24"/>
      <w:szCs w:val="24"/>
    </w:rPr>
  </w:style>
  <w:style w:type="character" w:customStyle="1" w:styleId="FontStyle20">
    <w:name w:val="Font Style20"/>
    <w:basedOn w:val="DefaultParagraphFont"/>
    <w:uiPriority w:val="99"/>
    <w:rsid w:val="00E34DC7"/>
    <w:rPr>
      <w:rFonts w:ascii="Times New Roman" w:hAnsi="Times New Roman" w:cs="Times New Roman"/>
      <w:sz w:val="24"/>
      <w:szCs w:val="24"/>
    </w:rPr>
  </w:style>
  <w:style w:type="paragraph" w:customStyle="1" w:styleId="Style4">
    <w:name w:val="Style4"/>
    <w:basedOn w:val="Normal"/>
    <w:uiPriority w:val="99"/>
    <w:rsid w:val="00E34DC7"/>
    <w:pPr>
      <w:widowControl w:val="0"/>
      <w:autoSpaceDE w:val="0"/>
      <w:autoSpaceDN w:val="0"/>
      <w:adjustRightInd w:val="0"/>
      <w:spacing w:line="322" w:lineRule="exact"/>
      <w:jc w:val="both"/>
    </w:pPr>
    <w:rPr>
      <w:rFonts w:eastAsiaTheme="minorEastAsia"/>
      <w:color w:val="auto"/>
      <w:szCs w:val="24"/>
      <w:lang w:eastAsia="lt-LT"/>
    </w:rPr>
  </w:style>
  <w:style w:type="paragraph" w:customStyle="1" w:styleId="Style8">
    <w:name w:val="Style8"/>
    <w:basedOn w:val="Normal"/>
    <w:uiPriority w:val="99"/>
    <w:rsid w:val="00E34DC7"/>
    <w:pPr>
      <w:widowControl w:val="0"/>
      <w:autoSpaceDE w:val="0"/>
      <w:autoSpaceDN w:val="0"/>
      <w:adjustRightInd w:val="0"/>
    </w:pPr>
    <w:rPr>
      <w:rFonts w:eastAsiaTheme="minorEastAsia"/>
      <w:color w:val="auto"/>
      <w:szCs w:val="24"/>
      <w:lang w:eastAsia="lt-LT"/>
    </w:rPr>
  </w:style>
  <w:style w:type="character" w:customStyle="1" w:styleId="FontStyle17">
    <w:name w:val="Font Style17"/>
    <w:basedOn w:val="DefaultParagraphFont"/>
    <w:uiPriority w:val="99"/>
    <w:rsid w:val="00E34DC7"/>
    <w:rPr>
      <w:rFonts w:ascii="Times New Roman" w:hAnsi="Times New Roman" w:cs="Times New Roman"/>
      <w:b/>
      <w:bCs/>
      <w:sz w:val="20"/>
      <w:szCs w:val="20"/>
    </w:rPr>
  </w:style>
  <w:style w:type="character" w:customStyle="1" w:styleId="FontStyle18">
    <w:name w:val="Font Style18"/>
    <w:basedOn w:val="DefaultParagraphFont"/>
    <w:uiPriority w:val="99"/>
    <w:rsid w:val="00E34DC7"/>
    <w:rPr>
      <w:rFonts w:ascii="Consolas" w:hAnsi="Consolas" w:cs="Consolas"/>
      <w:b/>
      <w:bCs/>
      <w:sz w:val="18"/>
      <w:szCs w:val="18"/>
    </w:rPr>
  </w:style>
  <w:style w:type="character" w:customStyle="1" w:styleId="UnresolvedMention1">
    <w:name w:val="Unresolved Mention1"/>
    <w:basedOn w:val="DefaultParagraphFont"/>
    <w:uiPriority w:val="99"/>
    <w:semiHidden/>
    <w:unhideWhenUsed/>
    <w:rsid w:val="008B3CC7"/>
    <w:rPr>
      <w:color w:val="605E5C"/>
      <w:shd w:val="clear" w:color="auto" w:fill="E1DFDD"/>
    </w:rPr>
  </w:style>
  <w:style w:type="paragraph" w:styleId="Revision">
    <w:name w:val="Revision"/>
    <w:hidden/>
    <w:uiPriority w:val="99"/>
    <w:semiHidden/>
    <w:rsid w:val="00F97F9C"/>
    <w:rPr>
      <w:color w:val="00000A"/>
      <w:sz w:val="24"/>
      <w:lang w:eastAsia="en-US"/>
    </w:rPr>
  </w:style>
  <w:style w:type="character" w:customStyle="1" w:styleId="UnresolvedMention2">
    <w:name w:val="Unresolved Mention2"/>
    <w:basedOn w:val="DefaultParagraphFont"/>
    <w:uiPriority w:val="99"/>
    <w:semiHidden/>
    <w:unhideWhenUsed/>
    <w:rsid w:val="001C29EF"/>
    <w:rPr>
      <w:color w:val="605E5C"/>
      <w:shd w:val="clear" w:color="auto" w:fill="E1DFDD"/>
    </w:rPr>
  </w:style>
  <w:style w:type="character" w:styleId="UnresolvedMention">
    <w:name w:val="Unresolved Mention"/>
    <w:basedOn w:val="DefaultParagraphFont"/>
    <w:uiPriority w:val="99"/>
    <w:semiHidden/>
    <w:unhideWhenUsed/>
    <w:rsid w:val="00991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108915">
      <w:bodyDiv w:val="1"/>
      <w:marLeft w:val="0"/>
      <w:marRight w:val="0"/>
      <w:marTop w:val="0"/>
      <w:marBottom w:val="0"/>
      <w:divBdr>
        <w:top w:val="none" w:sz="0" w:space="0" w:color="auto"/>
        <w:left w:val="none" w:sz="0" w:space="0" w:color="auto"/>
        <w:bottom w:val="none" w:sz="0" w:space="0" w:color="auto"/>
        <w:right w:val="none" w:sz="0" w:space="0" w:color="auto"/>
      </w:divBdr>
    </w:div>
    <w:div w:id="838154616">
      <w:bodyDiv w:val="1"/>
      <w:marLeft w:val="0"/>
      <w:marRight w:val="0"/>
      <w:marTop w:val="0"/>
      <w:marBottom w:val="0"/>
      <w:divBdr>
        <w:top w:val="none" w:sz="0" w:space="0" w:color="auto"/>
        <w:left w:val="none" w:sz="0" w:space="0" w:color="auto"/>
        <w:bottom w:val="none" w:sz="0" w:space="0" w:color="auto"/>
        <w:right w:val="none" w:sz="0" w:space="0" w:color="auto"/>
      </w:divBdr>
    </w:div>
    <w:div w:id="1062295062">
      <w:bodyDiv w:val="1"/>
      <w:marLeft w:val="0"/>
      <w:marRight w:val="0"/>
      <w:marTop w:val="0"/>
      <w:marBottom w:val="0"/>
      <w:divBdr>
        <w:top w:val="none" w:sz="0" w:space="0" w:color="auto"/>
        <w:left w:val="none" w:sz="0" w:space="0" w:color="auto"/>
        <w:bottom w:val="none" w:sz="0" w:space="0" w:color="auto"/>
        <w:right w:val="none" w:sz="0" w:space="0" w:color="auto"/>
      </w:divBdr>
    </w:div>
    <w:div w:id="1602491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vr.kpd.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pepi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vr.kpd.lt/map/kvrdata.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da332a-81b5-48c2-ae10-588a4c11fc88" xsi:nil="true"/>
    <lcf76f155ced4ddcb4097134ff3c332f xmlns="2fca4aa4-2a2c-4bc4-b367-b3322c99461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BB6F6D1CD3BCB4DB771EF8FEA9EDF24" ma:contentTypeVersion="15" ma:contentTypeDescription="Kurkite naują dokumentą." ma:contentTypeScope="" ma:versionID="007c0f34db634acc0780306618182ee9">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842cc1f6e68bfb91017652e25879e62a"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CF59B-7F0D-4B48-BD7A-EF8B42607A37}">
  <ds:schemaRefs>
    <ds:schemaRef ds:uri="http://schemas.openxmlformats.org/officeDocument/2006/bibliography"/>
  </ds:schemaRefs>
</ds:datastoreItem>
</file>

<file path=customXml/itemProps2.xml><?xml version="1.0" encoding="utf-8"?>
<ds:datastoreItem xmlns:ds="http://schemas.openxmlformats.org/officeDocument/2006/customXml" ds:itemID="{0DA9F3F5-CBB2-46CC-B03C-53DF6ABD0865}">
  <ds:schemaRefs>
    <ds:schemaRef ds:uri="http://schemas.microsoft.com/sharepoint/v3/contenttype/forms"/>
  </ds:schemaRefs>
</ds:datastoreItem>
</file>

<file path=customXml/itemProps3.xml><?xml version="1.0" encoding="utf-8"?>
<ds:datastoreItem xmlns:ds="http://schemas.openxmlformats.org/officeDocument/2006/customXml" ds:itemID="{1F1053AF-5DE1-4F0C-812D-1EA0231D934E}">
  <ds:schemaRefs>
    <ds:schemaRef ds:uri="http://schemas.microsoft.com/office/2006/metadata/properties"/>
    <ds:schemaRef ds:uri="http://schemas.microsoft.com/office/infopath/2007/PartnerControls"/>
    <ds:schemaRef ds:uri="2fda332a-81b5-48c2-ae10-588a4c11fc88"/>
    <ds:schemaRef ds:uri="2fca4aa4-2a2c-4bc4-b367-b3322c994619"/>
  </ds:schemaRefs>
</ds:datastoreItem>
</file>

<file path=customXml/itemProps4.xml><?xml version="1.0" encoding="utf-8"?>
<ds:datastoreItem xmlns:ds="http://schemas.openxmlformats.org/officeDocument/2006/customXml" ds:itemID="{A02DBCDD-D4F6-40A2-82F1-5FFF488F8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8880</Words>
  <Characters>5062</Characters>
  <Application>Microsoft Office Word</Application>
  <DocSecurity>0</DocSecurity>
  <Lines>42</Lines>
  <Paragraphs>27</Paragraphs>
  <ScaleCrop>false</ScaleCrop>
  <Company/>
  <LinksUpToDate>false</LinksUpToDate>
  <CharactersWithSpaces>13915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Sukurta viešoje prieigoje</dc:creator>
  <cp:lastModifiedBy>Lina Gaižaitytė</cp:lastModifiedBy>
  <cp:revision>7</cp:revision>
  <cp:lastPrinted>2024-01-03T10:18:00Z</cp:lastPrinted>
  <dcterms:created xsi:type="dcterms:W3CDTF">2024-12-03T07:45:00Z</dcterms:created>
  <dcterms:modified xsi:type="dcterms:W3CDTF">2025-12-22T09:37:00Z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lassificationContentMarkingFooterShapeIds">
    <vt:lpwstr>1,2,3</vt:lpwstr>
  </property>
  <property fmtid="{D5CDD505-2E9C-101B-9397-08002B2CF9AE}" pid="9" name="ClassificationContentMarkingFooterFontProps">
    <vt:lpwstr>#000000,8,Times New Roman</vt:lpwstr>
  </property>
  <property fmtid="{D5CDD505-2E9C-101B-9397-08002B2CF9AE}" pid="10" name="ClassificationContentMarkingFooterText">
    <vt:lpwstr>Sensitivity: Internal</vt:lpwstr>
  </property>
  <property fmtid="{D5CDD505-2E9C-101B-9397-08002B2CF9AE}" pid="11" name="MSIP_Label_18450391-6d50-49e0-a466-bfda2ff2a5e1_Enabled">
    <vt:lpwstr>true</vt:lpwstr>
  </property>
  <property fmtid="{D5CDD505-2E9C-101B-9397-08002B2CF9AE}" pid="12" name="MSIP_Label_18450391-6d50-49e0-a466-bfda2ff2a5e1_SetDate">
    <vt:lpwstr>2021-10-12T06:09:09Z</vt:lpwstr>
  </property>
  <property fmtid="{D5CDD505-2E9C-101B-9397-08002B2CF9AE}" pid="13" name="MSIP_Label_18450391-6d50-49e0-a466-bfda2ff2a5e1_Method">
    <vt:lpwstr>Privileged</vt:lpwstr>
  </property>
  <property fmtid="{D5CDD505-2E9C-101B-9397-08002B2CF9AE}" pid="14" name="MSIP_Label_18450391-6d50-49e0-a466-bfda2ff2a5e1_Name">
    <vt:lpwstr>18450391-6d50-49e0-a466-bfda2ff2a5e1</vt:lpwstr>
  </property>
  <property fmtid="{D5CDD505-2E9C-101B-9397-08002B2CF9AE}" pid="15" name="MSIP_Label_18450391-6d50-49e0-a466-bfda2ff2a5e1_SiteId">
    <vt:lpwstr>65f51067-7d65-4aa9-b996-4cc43a0d7111</vt:lpwstr>
  </property>
  <property fmtid="{D5CDD505-2E9C-101B-9397-08002B2CF9AE}" pid="16" name="MSIP_Label_18450391-6d50-49e0-a466-bfda2ff2a5e1_ActionId">
    <vt:lpwstr>90e05039-3fca-44ed-823b-5095423a2bc5</vt:lpwstr>
  </property>
  <property fmtid="{D5CDD505-2E9C-101B-9397-08002B2CF9AE}" pid="17" name="MSIP_Label_18450391-6d50-49e0-a466-bfda2ff2a5e1_ContentBits">
    <vt:lpwstr>2</vt:lpwstr>
  </property>
  <property fmtid="{D5CDD505-2E9C-101B-9397-08002B2CF9AE}" pid="18" name="ContentTypeId">
    <vt:lpwstr>0x010100ABB6F6D1CD3BCB4DB771EF8FEA9EDF24</vt:lpwstr>
  </property>
  <property fmtid="{D5CDD505-2E9C-101B-9397-08002B2CF9AE}" pid="19" name="MediaServiceImageTags">
    <vt:lpwstr/>
  </property>
</Properties>
</file>